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09" w:rsidRDefault="002D1C09" w:rsidP="0025545B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5545B" w:rsidRDefault="0025545B" w:rsidP="0025545B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5545B" w:rsidRDefault="0025545B" w:rsidP="0025545B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Генеральный План</w:t>
      </w:r>
    </w:p>
    <w:p w:rsidR="0025545B" w:rsidRDefault="00864E88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сельского</w:t>
      </w:r>
      <w:r w:rsidR="0025545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поселения</w:t>
      </w:r>
      <w:r w:rsidR="00FB4B8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proofErr w:type="spellStart"/>
      <w:r w:rsidR="00FB4B8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Ильгощи</w:t>
      </w:r>
      <w:proofErr w:type="spellEnd"/>
    </w:p>
    <w:p w:rsidR="0025545B" w:rsidRPr="00B83FFC" w:rsidRDefault="00DC37D0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Рамешковского</w:t>
      </w:r>
      <w:proofErr w:type="spellEnd"/>
      <w:r w:rsidR="0025545B"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района Тверской области</w:t>
      </w: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Том 2</w:t>
      </w: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ПОЛОЖЕНИЕ О ТЕРРИТОРИАЛЬНОМ ПЛАНИРОВАНИИ</w:t>
      </w: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ПОЯСНИТЕЛЬНАЯ ЗАПИСКА</w:t>
      </w:r>
    </w:p>
    <w:p w:rsidR="0025545B" w:rsidRPr="00B83FFC" w:rsidRDefault="0025545B" w:rsidP="002554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Pr="00B83FFC" w:rsidRDefault="0025545B" w:rsidP="002554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45B" w:rsidRDefault="00FB4B85" w:rsidP="0025545B">
      <w:pPr>
        <w:tabs>
          <w:tab w:val="left" w:pos="426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г. Тверь 2017</w:t>
      </w:r>
    </w:p>
    <w:p w:rsidR="003D7CEF" w:rsidRDefault="003D7CEF" w:rsidP="003D7CEF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СОДЕРЖАНИЕ</w:t>
      </w:r>
    </w:p>
    <w:p w:rsidR="003D7CEF" w:rsidRDefault="003D7CEF" w:rsidP="003D7CEF">
      <w:pPr>
        <w:pStyle w:val="a9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ВВЕДЕНИЕ……………………………………………………………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.…..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….3</w:t>
      </w:r>
    </w:p>
    <w:p w:rsidR="003D7CEF" w:rsidRDefault="003D7CEF" w:rsidP="003D7CEF">
      <w:pPr>
        <w:pStyle w:val="a9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ИСХОДНАЯ НОРМАТИВНО-ПРАВОВАЯ БАЗА…………………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…..</w:t>
      </w:r>
      <w:r w:rsidR="003D1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….4</w:t>
      </w:r>
    </w:p>
    <w:p w:rsidR="003D7CEF" w:rsidRDefault="003D7CEF" w:rsidP="003D7CEF">
      <w:pPr>
        <w:pStyle w:val="a9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 ТЕРРИТОРИАЛЬНОМ ПЛАНИРОВАНИИ. ЦЕЛИ И ЗАДАЧИ……………………………………………………………</w:t>
      </w:r>
      <w:r w:rsidR="003D1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</w:t>
      </w:r>
      <w:r w:rsidR="003D1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…..6</w:t>
      </w:r>
    </w:p>
    <w:p w:rsidR="003D7CEF" w:rsidRDefault="003D7CEF" w:rsidP="003D7CEF">
      <w:pPr>
        <w:pStyle w:val="a9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ОБ ОБЪЕКТАХ МЕСТНОГО ЗНАЧЕНИЯ………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3D1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..………8</w:t>
      </w:r>
    </w:p>
    <w:p w:rsidR="003D7CEF" w:rsidRDefault="003D7CEF" w:rsidP="003D7CEF">
      <w:pPr>
        <w:pStyle w:val="a9"/>
        <w:numPr>
          <w:ilvl w:val="0"/>
          <w:numId w:val="1"/>
        </w:num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ФУНКЦИОАНАЛЬНЫХ ЗОНАХ……………</w:t>
      </w:r>
      <w:r w:rsidR="00952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...</w:t>
      </w:r>
      <w:r w:rsidR="00B87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…………41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3D7CEF" w:rsidRDefault="003D7CEF" w:rsidP="003D7CEF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4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3D7CEF" w:rsidRPr="00DF41F4" w:rsidRDefault="003D7CEF" w:rsidP="003D7CEF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Генеральный план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097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 w:rsidR="00FB4B85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="0023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712C">
        <w:rPr>
          <w:rFonts w:ascii="BookmanOldStyle" w:eastAsia="Times New Roman" w:hAnsi="BookmanOldStyle" w:cs="BookmanOldStyle"/>
          <w:sz w:val="28"/>
          <w:szCs w:val="28"/>
          <w:lang w:eastAsia="ru-RU"/>
        </w:rPr>
        <w:t>Рамешковского</w:t>
      </w:r>
      <w:proofErr w:type="spellEnd"/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района Тверской области разработан в 201</w:t>
      </w:r>
      <w:r w:rsidR="00FB4B85">
        <w:rPr>
          <w:rFonts w:ascii="BookmanOldStyle" w:eastAsia="Times New Roman" w:hAnsi="BookmanOldStyle" w:cs="BookmanOldStyle"/>
          <w:sz w:val="28"/>
          <w:szCs w:val="28"/>
          <w:lang w:eastAsia="ru-RU"/>
        </w:rPr>
        <w:t>7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г. ООО «</w:t>
      </w:r>
      <w:proofErr w:type="spellStart"/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ГрадЗемПроект</w:t>
      </w:r>
      <w:proofErr w:type="spellEnd"/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».</w:t>
      </w:r>
    </w:p>
    <w:p w:rsidR="003D7CEF" w:rsidRPr="00D52644" w:rsidRDefault="003D7CEF" w:rsidP="003D7CEF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i/>
          <w:iCs/>
          <w:sz w:val="28"/>
          <w:szCs w:val="28"/>
          <w:lang w:eastAsia="ko-KR"/>
        </w:rPr>
      </w:pPr>
      <w:r w:rsidRPr="00DF41F4">
        <w:rPr>
          <w:rFonts w:ascii="BookmanOldStyle" w:eastAsia="Times New Roman" w:hAnsi="BookmanOldStyle" w:cs="BookmanOldStyle"/>
          <w:i/>
          <w:iCs/>
          <w:sz w:val="28"/>
          <w:szCs w:val="28"/>
          <w:lang w:eastAsia="ru-RU"/>
        </w:rPr>
        <w:t xml:space="preserve">Целью проекта 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является рациональная пространственная организация территории </w:t>
      </w:r>
      <w:r w:rsidR="00BF4236" w:rsidRPr="00BF4236">
        <w:rPr>
          <w:rFonts w:ascii="BookmanOldStyle" w:eastAsia="Times New Roman" w:hAnsi="BookmanOldStyle" w:cs="BookmanOldStyle"/>
          <w:sz w:val="28"/>
          <w:szCs w:val="28"/>
          <w:lang w:eastAsia="ru-RU"/>
        </w:rPr>
        <w:t>сельского</w:t>
      </w:r>
      <w:r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поселения</w:t>
      </w:r>
      <w:r w:rsidR="00232BB9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</w:t>
      </w:r>
      <w:proofErr w:type="spellStart"/>
      <w:r w:rsidR="00FB4B85">
        <w:rPr>
          <w:rFonts w:ascii="BookmanOldStyle" w:eastAsia="Times New Roman" w:hAnsi="BookmanOldStyle" w:cs="BookmanOldStyle"/>
          <w:sz w:val="28"/>
          <w:szCs w:val="28"/>
          <w:lang w:eastAsia="ru-RU"/>
        </w:rPr>
        <w:t>Ильгощи</w:t>
      </w:r>
      <w:proofErr w:type="spellEnd"/>
      <w:r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, 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обеспечивающая его устойчивое социально-экономическое развитие во взаимосвязи с развитием прилегающих территорий, и направленная на создание оптимальных условий для жилищного строительства, развития производства, рационального использования всех видов ресурсов, улучшения экологического состояния территории. Результатом проектных разра</w:t>
      </w:r>
      <w:r w:rsidR="00FA54CB">
        <w:rPr>
          <w:rFonts w:ascii="BookmanOldStyle" w:eastAsia="Times New Roman" w:hAnsi="BookmanOldStyle" w:cs="BookmanOldStyle"/>
          <w:sz w:val="28"/>
          <w:szCs w:val="28"/>
          <w:lang w:eastAsia="ru-RU"/>
        </w:rPr>
        <w:t>боток являются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документы территориального планирования и градостроитель</w:t>
      </w:r>
      <w:r w:rsidR="00FA54CB">
        <w:rPr>
          <w:rFonts w:ascii="BookmanOldStyle" w:eastAsia="Times New Roman" w:hAnsi="BookmanOldStyle" w:cs="BookmanOldStyle"/>
          <w:sz w:val="28"/>
          <w:szCs w:val="28"/>
          <w:lang w:eastAsia="ru-RU"/>
        </w:rPr>
        <w:t>ного зонирования, обеспечивающие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формирование условий для привлечения инвестиций и принятия научно-обоснованных решений по управлению развитием территории </w:t>
      </w:r>
      <w:r w:rsidR="00BF4236">
        <w:rPr>
          <w:rFonts w:ascii="BookmanOldStyle" w:eastAsia="Times New Roman" w:hAnsi="BookmanOldStyle" w:cs="BookmanOldStyle"/>
          <w:sz w:val="28"/>
          <w:szCs w:val="28"/>
          <w:lang w:eastAsia="ru-RU"/>
        </w:rPr>
        <w:t>сельского</w:t>
      </w:r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поселения</w:t>
      </w:r>
      <w:r w:rsidR="00FB4B85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</w:t>
      </w:r>
      <w:proofErr w:type="spellStart"/>
      <w:r w:rsidR="00FB4B85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.</w:t>
      </w:r>
    </w:p>
    <w:p w:rsidR="003D7CEF" w:rsidRPr="00C86DF5" w:rsidRDefault="003D7CEF" w:rsidP="003D7CEF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Основными задачами проекта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создания генерального плана </w:t>
      </w:r>
      <w:r w:rsidR="00BF423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сельского</w:t>
      </w:r>
      <w:r w:rsidR="000971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поселения </w:t>
      </w:r>
      <w:proofErr w:type="spellStart"/>
      <w:r w:rsidR="00FB4B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Ильгощи</w:t>
      </w:r>
      <w:proofErr w:type="spellEnd"/>
      <w:r w:rsidR="00FB4B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F41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являются:</w:t>
      </w:r>
    </w:p>
    <w:p w:rsidR="003D7CEF" w:rsidRPr="00DF41F4" w:rsidRDefault="003D7CEF" w:rsidP="00904BE9">
      <w:pPr>
        <w:numPr>
          <w:ilvl w:val="0"/>
          <w:numId w:val="2"/>
        </w:numPr>
        <w:tabs>
          <w:tab w:val="clear" w:pos="851"/>
          <w:tab w:val="num" w:pos="567"/>
        </w:tabs>
        <w:spacing w:before="100" w:beforeAutospacing="1" w:after="100" w:afterAutospacing="1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благоприятной среды жизнедеятельности;</w:t>
      </w:r>
    </w:p>
    <w:p w:rsidR="003D7CEF" w:rsidRPr="00DF41F4" w:rsidRDefault="003D7CEF" w:rsidP="00904BE9">
      <w:pPr>
        <w:numPr>
          <w:ilvl w:val="0"/>
          <w:numId w:val="2"/>
        </w:numPr>
        <w:tabs>
          <w:tab w:val="clear" w:pos="851"/>
          <w:tab w:val="num" w:pos="567"/>
        </w:tabs>
        <w:spacing w:before="100" w:beforeAutospacing="1" w:after="100" w:afterAutospacing="1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рационального использования территории населенн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улучшение жилищных условий, достижение многообразия типов жилой среды и комплексности застройки жилых территорий;</w:t>
      </w:r>
    </w:p>
    <w:p w:rsidR="003D7CEF" w:rsidRPr="00DF41F4" w:rsidRDefault="003D7CEF" w:rsidP="00904BE9">
      <w:pPr>
        <w:numPr>
          <w:ilvl w:val="0"/>
          <w:numId w:val="2"/>
        </w:numPr>
        <w:tabs>
          <w:tab w:val="clear" w:pos="851"/>
          <w:tab w:val="num" w:pos="567"/>
        </w:tabs>
        <w:spacing w:before="100" w:beforeAutospacing="1" w:after="100" w:afterAutospacing="1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функционального зонирования территории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с установлением ограничений на их использование в градостроительной деятельности;</w:t>
      </w:r>
    </w:p>
    <w:p w:rsidR="003D7CEF" w:rsidRDefault="003D7CEF" w:rsidP="00904BE9">
      <w:pPr>
        <w:numPr>
          <w:ilvl w:val="0"/>
          <w:numId w:val="2"/>
        </w:numPr>
        <w:tabs>
          <w:tab w:val="clear" w:pos="851"/>
          <w:tab w:val="num" w:pos="567"/>
        </w:tabs>
        <w:spacing w:before="100" w:beforeAutospacing="1" w:after="100" w:afterAutospacing="1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предложений по формированию инвестиционных зон.</w:t>
      </w:r>
    </w:p>
    <w:p w:rsidR="002029B0" w:rsidRDefault="002029B0" w:rsidP="002029B0">
      <w:pPr>
        <w:spacing w:before="100" w:beforeAutospacing="1" w:after="100" w:afterAutospacing="1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029B0" w:rsidRPr="009214B8" w:rsidRDefault="00204124" w:rsidP="002029B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ИСХОДНАЯ НОРМАТИВНО-</w:t>
      </w:r>
      <w:r w:rsidR="002029B0" w:rsidRPr="00921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ПРАВОВАЯ БАЗА</w:t>
      </w:r>
    </w:p>
    <w:p w:rsidR="002029B0" w:rsidRDefault="002029B0" w:rsidP="002029B0">
      <w:pPr>
        <w:shd w:val="clear" w:color="auto" w:fill="FFFFFF"/>
        <w:tabs>
          <w:tab w:val="left" w:pos="142"/>
        </w:tabs>
        <w:spacing w:after="0" w:line="360" w:lineRule="auto"/>
        <w:ind w:right="-5" w:firstLine="72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2029B0" w:rsidRPr="00DF41F4" w:rsidRDefault="002029B0" w:rsidP="00C51C9F">
      <w:pPr>
        <w:shd w:val="clear" w:color="auto" w:fill="FFFFFF"/>
        <w:tabs>
          <w:tab w:val="left" w:pos="142"/>
        </w:tabs>
        <w:spacing w:after="0" w:line="36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Проект разработан в соответствии со следующими нормативными документами  и  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проектными  разработками: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РФ от 29 декабря 2004г.190-ФЗ;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РФ от 25.10.2001г №136-ФЗ;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кодекс РФ от 03.06.2006 №74-ФЗ;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"Об общих принципах организации местного самоуправления в Российской Федерации" от 06.10.2003г. №131-ФЗ;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"О санитарно-эпидемиологическом благополучии населения" от 30.03.1999г. №52-ФЗ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"О защите населения и территорий от чрезвычайных ситуаций природного и техногенного характера" от 12.12.1994г. №68-ФЗ;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Тверской области "О градостроительной деятельности на территории Тверской области" от 6.06.2006г. №58-ЗО;</w:t>
      </w:r>
    </w:p>
    <w:p w:rsidR="002029B0" w:rsidRPr="00DF41F4" w:rsidRDefault="002029B0" w:rsidP="00904BE9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75" w:line="360" w:lineRule="auto"/>
        <w:ind w:left="284" w:hanging="28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«Обеспечение доступным и комфортным жильем и коммунальными услугами граждан Российской Федерации», утвержденная распоряжением Правительства Российской Федерации от 30.11.2012 № 2227-р;</w:t>
      </w:r>
    </w:p>
    <w:p w:rsidR="002029B0" w:rsidRPr="00525B7F" w:rsidRDefault="002029B0" w:rsidP="00904BE9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75" w:line="360" w:lineRule="auto"/>
        <w:ind w:left="284" w:hanging="284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«Стимулирование программ развития жилищного строительства субъектов Российской Федерации»  Федеральной  целевой программы «Жилище» на 2011 – 2015 годы;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Тверской области «Развитие строительного комплекса и жилищного строительства Тверской области» на 2013 - 2018 годы» (в ред. постановления Правительства Тверской области от 30.04.2013 № 161-пп);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СНиП 2.07.01-89 "Градостроительство. Планировка и застройка городских и сельских поселений";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СНиП 11-04-2003 "Инструкция о порядке разработки, согласования, экспертизы и утверждения градостроительной документации" в части, не противоречащей Градостроительному Кодексу РФ;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42-128-4690-88 "Санитарные правила содержания территорий населенных мест";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СП 116.13330.2012 «Инженерная защита территорий, зданий и сооружений от опасных геологических процессов. Основные положения. (Актуализированная редакция СНиП 22-02-2003)»;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СНиП 2.06.15-85. «Инженерно-технические мероприятия гражданской обороны»;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СНиП 2.01.51-90. «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Инженерно-технические мероприятия гражданской обороны»</w:t>
      </w:r>
    </w:p>
    <w:p w:rsidR="002029B0" w:rsidRPr="00DF41F4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А.М. </w:t>
      </w:r>
      <w:proofErr w:type="spellStart"/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Козлитин</w:t>
      </w:r>
      <w:proofErr w:type="spellEnd"/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«Теоретические основы и практика анализа техногенных рисков. Вероятностные методы количественной оценки опасностей </w:t>
      </w:r>
      <w:proofErr w:type="spellStart"/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техносферы</w:t>
      </w:r>
      <w:proofErr w:type="spellEnd"/>
      <w:r w:rsidRPr="00DF41F4">
        <w:rPr>
          <w:rFonts w:ascii="Times New Roman" w:eastAsia="MS Mincho" w:hAnsi="Times New Roman" w:cs="Times New Roman"/>
          <w:sz w:val="28"/>
          <w:szCs w:val="28"/>
          <w:lang w:eastAsia="ru-RU"/>
        </w:rPr>
        <w:t>»;</w:t>
      </w:r>
    </w:p>
    <w:p w:rsidR="002029B0" w:rsidRPr="00525B7F" w:rsidRDefault="002029B0" w:rsidP="00904BE9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 нормативы градостроительного проектирования Тверской области.</w:t>
      </w:r>
    </w:p>
    <w:p w:rsidR="00525B7F" w:rsidRPr="00525B7F" w:rsidRDefault="00B304BF" w:rsidP="00904BE9">
      <w:pPr>
        <w:pStyle w:val="af0"/>
        <w:numPr>
          <w:ilvl w:val="0"/>
          <w:numId w:val="3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hyperlink r:id="rId8" w:history="1">
        <w:r w:rsidR="00525B7F" w:rsidRPr="00525B7F">
          <w:rPr>
            <w:rStyle w:val="af1"/>
            <w:color w:val="auto"/>
            <w:sz w:val="28"/>
            <w:szCs w:val="28"/>
            <w:u w:val="none"/>
          </w:rPr>
          <w:t>Устав муниципального образования</w:t>
        </w:r>
        <w:r w:rsidR="00525B7F" w:rsidRPr="00525B7F">
          <w:rPr>
            <w:rStyle w:val="apple-converted-space"/>
            <w:sz w:val="28"/>
            <w:szCs w:val="28"/>
          </w:rPr>
          <w:t> </w:t>
        </w:r>
        <w:r w:rsidR="00525B7F" w:rsidRPr="00525B7F">
          <w:rPr>
            <w:rStyle w:val="af1"/>
            <w:color w:val="auto"/>
            <w:sz w:val="28"/>
            <w:szCs w:val="28"/>
            <w:u w:val="none"/>
          </w:rPr>
          <w:t>«</w:t>
        </w:r>
        <w:proofErr w:type="spellStart"/>
        <w:r w:rsidR="00525B7F" w:rsidRPr="00525B7F">
          <w:rPr>
            <w:rStyle w:val="af1"/>
            <w:color w:val="auto"/>
            <w:sz w:val="28"/>
            <w:szCs w:val="28"/>
            <w:u w:val="none"/>
          </w:rPr>
          <w:t>Рамешковский</w:t>
        </w:r>
        <w:proofErr w:type="spellEnd"/>
        <w:r w:rsidR="00525B7F" w:rsidRPr="00525B7F">
          <w:rPr>
            <w:rStyle w:val="af1"/>
            <w:color w:val="auto"/>
            <w:sz w:val="28"/>
            <w:szCs w:val="28"/>
            <w:u w:val="none"/>
          </w:rPr>
          <w:t xml:space="preserve"> район» Тверской области</w:t>
        </w:r>
      </w:hyperlink>
    </w:p>
    <w:p w:rsidR="00525B7F" w:rsidRPr="00525B7F" w:rsidRDefault="00B304BF" w:rsidP="00904BE9">
      <w:pPr>
        <w:pStyle w:val="af0"/>
        <w:numPr>
          <w:ilvl w:val="0"/>
          <w:numId w:val="3"/>
        </w:numPr>
        <w:tabs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hyperlink r:id="rId9" w:history="1">
        <w:r w:rsidR="00525B7F" w:rsidRPr="00525B7F">
          <w:rPr>
            <w:rStyle w:val="af1"/>
            <w:color w:val="auto"/>
            <w:sz w:val="28"/>
            <w:szCs w:val="28"/>
            <w:u w:val="none"/>
          </w:rPr>
          <w:t>Бюджет муниципального образования</w:t>
        </w:r>
        <w:r w:rsidR="00525B7F" w:rsidRPr="00525B7F">
          <w:rPr>
            <w:rStyle w:val="apple-converted-space"/>
            <w:sz w:val="28"/>
            <w:szCs w:val="28"/>
          </w:rPr>
          <w:t> </w:t>
        </w:r>
        <w:r w:rsidR="00525B7F" w:rsidRPr="00525B7F">
          <w:rPr>
            <w:rStyle w:val="af1"/>
            <w:color w:val="auto"/>
            <w:sz w:val="28"/>
            <w:szCs w:val="28"/>
            <w:u w:val="none"/>
          </w:rPr>
          <w:t>«</w:t>
        </w:r>
        <w:proofErr w:type="spellStart"/>
        <w:r w:rsidR="00525B7F" w:rsidRPr="00525B7F">
          <w:rPr>
            <w:rStyle w:val="af1"/>
            <w:color w:val="auto"/>
            <w:sz w:val="28"/>
            <w:szCs w:val="28"/>
            <w:u w:val="none"/>
          </w:rPr>
          <w:t>Рамешковский</w:t>
        </w:r>
        <w:proofErr w:type="spellEnd"/>
        <w:r w:rsidR="00525B7F" w:rsidRPr="00525B7F">
          <w:rPr>
            <w:rStyle w:val="af1"/>
            <w:color w:val="auto"/>
            <w:sz w:val="28"/>
            <w:szCs w:val="28"/>
            <w:u w:val="none"/>
          </w:rPr>
          <w:t xml:space="preserve"> район» Тверской области</w:t>
        </w:r>
      </w:hyperlink>
    </w:p>
    <w:p w:rsidR="00525B7F" w:rsidRPr="002029B0" w:rsidRDefault="00525B7F" w:rsidP="00904BE9">
      <w:p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2029B0" w:rsidRDefault="002029B0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029B0" w:rsidRPr="005A3108" w:rsidRDefault="002029B0" w:rsidP="005A31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31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ПОЛОЖЕНИЕ О ТЕРРИТОРИАЛЬНОМ ПЛАНИРОВАНИИ</w:t>
      </w:r>
    </w:p>
    <w:p w:rsidR="002029B0" w:rsidRPr="005A3108" w:rsidRDefault="002029B0" w:rsidP="005A3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31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</w:p>
    <w:p w:rsidR="002029B0" w:rsidRPr="00DF41F4" w:rsidRDefault="002029B0" w:rsidP="002029B0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Основными целями территориального планирования являются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29B0" w:rsidRPr="00DF41F4" w:rsidRDefault="002029B0" w:rsidP="00904BE9">
      <w:pPr>
        <w:numPr>
          <w:ilvl w:val="0"/>
          <w:numId w:val="5"/>
        </w:numPr>
        <w:tabs>
          <w:tab w:val="clear" w:pos="1260"/>
          <w:tab w:val="num" w:pos="709"/>
          <w:tab w:val="left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устойчивого социально-экономического развития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его производственного потенциала; </w:t>
      </w:r>
    </w:p>
    <w:p w:rsidR="002029B0" w:rsidRPr="00DF41F4" w:rsidRDefault="002029B0" w:rsidP="00904BE9">
      <w:pPr>
        <w:numPr>
          <w:ilvl w:val="0"/>
          <w:numId w:val="5"/>
        </w:numPr>
        <w:tabs>
          <w:tab w:val="clear" w:pos="1260"/>
          <w:tab w:val="num" w:pos="709"/>
          <w:tab w:val="left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комфортной, отвечающей современным социальным стандартам и потребностям населения среды проживания; </w:t>
      </w:r>
    </w:p>
    <w:p w:rsidR="002029B0" w:rsidRPr="00DF41F4" w:rsidRDefault="002029B0" w:rsidP="00904BE9">
      <w:pPr>
        <w:numPr>
          <w:ilvl w:val="0"/>
          <w:numId w:val="5"/>
        </w:numPr>
        <w:tabs>
          <w:tab w:val="clear" w:pos="1260"/>
          <w:tab w:val="num" w:pos="709"/>
          <w:tab w:val="left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архитектурно-художественного облика и повышение качества сложившейся среды населенных мест; повышение их уровня благоустройства при эффективном использовании градостроительных ресурсов;</w:t>
      </w:r>
    </w:p>
    <w:p w:rsidR="002029B0" w:rsidRPr="00DF41F4" w:rsidRDefault="002029B0" w:rsidP="00904BE9">
      <w:pPr>
        <w:numPr>
          <w:ilvl w:val="0"/>
          <w:numId w:val="5"/>
        </w:numPr>
        <w:tabs>
          <w:tab w:val="clear" w:pos="1260"/>
          <w:tab w:val="num" w:pos="709"/>
          <w:tab w:val="left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реабилитация объектов историко-культурного наследия, расположенных на территории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усиление экологических преимуществ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2029B0" w:rsidRPr="00DF41F4" w:rsidRDefault="002029B0" w:rsidP="002029B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Основными задачами территориального планирования являются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284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благоприятной среды жизнедеятельности;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284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рационального использования территорий населенных  пунктов, улучшение жилищных условий, достижение многообразия типов жилой среды и комплексности застройки жилых территорий;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284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функционального зонирования территории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с установлением ограничений на использование в градостроительной деятельности;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0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предложений по формированию инвестиционных зон, создание и развитие рекреационных территорий, развитие туристской инфраструктуры;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0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использование историко-культурных ценностей, обеспечивающее их сохранность, поддержание ландшафтного и 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архитектурно-пространственного своеобразия населенных пунктов, комплексность благоустройства и озеленения территорий;</w:t>
      </w:r>
    </w:p>
    <w:p w:rsidR="002029B0" w:rsidRPr="00DF41F4" w:rsidRDefault="002029B0" w:rsidP="00904BE9">
      <w:pPr>
        <w:numPr>
          <w:ilvl w:val="0"/>
          <w:numId w:val="4"/>
        </w:numPr>
        <w:tabs>
          <w:tab w:val="clear" w:pos="720"/>
          <w:tab w:val="num" w:pos="0"/>
          <w:tab w:val="num" w:pos="162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надежность транспортного обслуживания и инженерного оборудования территории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развития транспортной и инженерной инфраструктуры.</w:t>
      </w:r>
    </w:p>
    <w:p w:rsidR="002029B0" w:rsidRDefault="002029B0" w:rsidP="002029B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как документ территориального планирования генеральный план </w:t>
      </w:r>
      <w:r w:rsidR="00BF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должен обеспечить последовательную дальнейшую разработку градостроительной документации по освоению новых территорий, по решению вопросов реконструкции и развития транспортной и инженерной инфраструктур, по реконструкции существующей застройки и преобразованию и формированию территорий общего пользования.</w:t>
      </w:r>
    </w:p>
    <w:p w:rsidR="008D276F" w:rsidRDefault="008D276F" w:rsidP="002029B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9B0" w:rsidRPr="002029B0" w:rsidRDefault="002029B0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029B0" w:rsidRDefault="002029B0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5545B" w:rsidRDefault="00727C9E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B8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ОБЪЕКТАХ МЕСТНОГО ЗНАЧЕНИЯ</w:t>
      </w:r>
    </w:p>
    <w:p w:rsidR="00D52644" w:rsidRDefault="00D52644" w:rsidP="00D5264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75061" w:rsidRDefault="00D52644" w:rsidP="00F77B1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43C">
        <w:rPr>
          <w:rFonts w:ascii="Times New Roman" w:hAnsi="Times New Roman" w:cs="Times New Roman"/>
          <w:i/>
          <w:sz w:val="28"/>
          <w:szCs w:val="28"/>
        </w:rPr>
        <w:t>Таб</w:t>
      </w:r>
      <w:r w:rsidR="00185146" w:rsidRPr="00FB243C">
        <w:rPr>
          <w:rFonts w:ascii="Times New Roman" w:hAnsi="Times New Roman" w:cs="Times New Roman"/>
          <w:i/>
          <w:sz w:val="28"/>
          <w:szCs w:val="28"/>
        </w:rPr>
        <w:t>л</w:t>
      </w:r>
      <w:r w:rsidRPr="00FB243C">
        <w:rPr>
          <w:rFonts w:ascii="Times New Roman" w:hAnsi="Times New Roman" w:cs="Times New Roman"/>
          <w:i/>
          <w:sz w:val="28"/>
          <w:szCs w:val="28"/>
        </w:rPr>
        <w:t xml:space="preserve">. 1. </w:t>
      </w:r>
      <w:r w:rsidR="00D45873" w:rsidRPr="00FB243C">
        <w:rPr>
          <w:rFonts w:ascii="Times New Roman" w:hAnsi="Times New Roman" w:cs="Times New Roman"/>
          <w:i/>
          <w:sz w:val="28"/>
          <w:szCs w:val="28"/>
        </w:rPr>
        <w:t xml:space="preserve">Сведения об объектах местного значения на территории </w:t>
      </w:r>
      <w:r w:rsidR="00BF4236" w:rsidRPr="00FB243C">
        <w:rPr>
          <w:rFonts w:ascii="Times New Roman" w:hAnsi="Times New Roman" w:cs="Times New Roman"/>
          <w:i/>
          <w:sz w:val="28"/>
          <w:szCs w:val="28"/>
        </w:rPr>
        <w:t>сельского</w:t>
      </w:r>
      <w:r w:rsidR="00D45873" w:rsidRPr="00FB243C">
        <w:rPr>
          <w:rFonts w:ascii="Times New Roman" w:hAnsi="Times New Roman" w:cs="Times New Roman"/>
          <w:i/>
          <w:sz w:val="28"/>
          <w:szCs w:val="28"/>
        </w:rPr>
        <w:t xml:space="preserve"> поселения</w:t>
      </w:r>
      <w:r w:rsidR="00FE2EFB" w:rsidRPr="00FB243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E2EFB" w:rsidRPr="00FB243C">
        <w:rPr>
          <w:rFonts w:ascii="Times New Roman" w:hAnsi="Times New Roman" w:cs="Times New Roman"/>
          <w:i/>
          <w:sz w:val="28"/>
          <w:szCs w:val="28"/>
        </w:rPr>
        <w:t>Ильгощи</w:t>
      </w:r>
      <w:proofErr w:type="spellEnd"/>
      <w:r w:rsidRPr="00FB243C">
        <w:rPr>
          <w:rFonts w:ascii="Times New Roman" w:hAnsi="Times New Roman" w:cs="Times New Roman"/>
          <w:i/>
          <w:sz w:val="28"/>
          <w:szCs w:val="28"/>
        </w:rPr>
        <w:t>.</w:t>
      </w:r>
      <w:r w:rsidR="00F77B1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135"/>
        <w:gridCol w:w="665"/>
        <w:gridCol w:w="659"/>
        <w:gridCol w:w="641"/>
        <w:gridCol w:w="1600"/>
        <w:gridCol w:w="1400"/>
        <w:gridCol w:w="1100"/>
      </w:tblGrid>
      <w:tr w:rsidR="00324FC7" w:rsidRPr="00163160" w:rsidTr="00324FC7">
        <w:trPr>
          <w:cantSplit/>
          <w:trHeight w:val="3532"/>
        </w:trPr>
        <w:tc>
          <w:tcPr>
            <w:tcW w:w="2600" w:type="dxa"/>
            <w:shd w:val="clear" w:color="auto" w:fill="auto"/>
            <w:textDirection w:val="btLr"/>
          </w:tcPr>
          <w:p w:rsidR="00324FC7" w:rsidRPr="00163160" w:rsidRDefault="00324FC7" w:rsidP="00324FC7">
            <w:pPr>
              <w:ind w:left="113" w:right="113"/>
              <w:rPr>
                <w:sz w:val="28"/>
                <w:szCs w:val="28"/>
              </w:rPr>
            </w:pPr>
            <w:proofErr w:type="spellStart"/>
            <w:r w:rsidRPr="00163160">
              <w:rPr>
                <w:sz w:val="28"/>
                <w:szCs w:val="28"/>
              </w:rPr>
              <w:t>Администативные</w:t>
            </w:r>
            <w:proofErr w:type="spellEnd"/>
            <w:r w:rsidRPr="00163160">
              <w:rPr>
                <w:sz w:val="28"/>
                <w:szCs w:val="28"/>
              </w:rPr>
              <w:t xml:space="preserve"> и социальные объекты здания </w:t>
            </w:r>
          </w:p>
        </w:tc>
        <w:tc>
          <w:tcPr>
            <w:tcW w:w="1135" w:type="dxa"/>
            <w:shd w:val="clear" w:color="auto" w:fill="auto"/>
            <w:textDirection w:val="btLr"/>
          </w:tcPr>
          <w:p w:rsidR="00324FC7" w:rsidRPr="00163160" w:rsidRDefault="00324FC7" w:rsidP="00324FC7">
            <w:pPr>
              <w:ind w:left="113" w:right="113"/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площадь помещения</w:t>
            </w:r>
          </w:p>
        </w:tc>
        <w:tc>
          <w:tcPr>
            <w:tcW w:w="665" w:type="dxa"/>
            <w:shd w:val="clear" w:color="auto" w:fill="auto"/>
            <w:textDirection w:val="btLr"/>
          </w:tcPr>
          <w:p w:rsidR="00324FC7" w:rsidRPr="00163160" w:rsidRDefault="00324FC7" w:rsidP="00324FC7">
            <w:pPr>
              <w:ind w:left="113" w:right="113"/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 xml:space="preserve">количество персонала </w:t>
            </w:r>
          </w:p>
        </w:tc>
        <w:tc>
          <w:tcPr>
            <w:tcW w:w="659" w:type="dxa"/>
            <w:shd w:val="clear" w:color="auto" w:fill="auto"/>
            <w:textDirection w:val="btLr"/>
          </w:tcPr>
          <w:p w:rsidR="00324FC7" w:rsidRPr="00163160" w:rsidRDefault="00324FC7" w:rsidP="00324FC7">
            <w:pPr>
              <w:ind w:left="113" w:right="113"/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Общее количество мест</w:t>
            </w:r>
          </w:p>
        </w:tc>
        <w:tc>
          <w:tcPr>
            <w:tcW w:w="641" w:type="dxa"/>
            <w:shd w:val="clear" w:color="auto" w:fill="auto"/>
            <w:textDirection w:val="btLr"/>
          </w:tcPr>
          <w:p w:rsidR="00324FC7" w:rsidRPr="00163160" w:rsidRDefault="00324FC7" w:rsidP="00324FC7">
            <w:pPr>
              <w:ind w:left="113" w:right="113"/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Занятое количество мест</w:t>
            </w:r>
          </w:p>
        </w:tc>
        <w:tc>
          <w:tcPr>
            <w:tcW w:w="1600" w:type="dxa"/>
            <w:shd w:val="clear" w:color="auto" w:fill="auto"/>
            <w:textDirection w:val="btLr"/>
          </w:tcPr>
          <w:p w:rsidR="00324FC7" w:rsidRPr="00163160" w:rsidRDefault="00324FC7" w:rsidP="00324FC7">
            <w:pPr>
              <w:ind w:left="113" w:right="113"/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Потребление тепла в год</w:t>
            </w:r>
          </w:p>
        </w:tc>
        <w:tc>
          <w:tcPr>
            <w:tcW w:w="1400" w:type="dxa"/>
            <w:shd w:val="clear" w:color="auto" w:fill="auto"/>
            <w:textDirection w:val="btLr"/>
          </w:tcPr>
          <w:p w:rsidR="00324FC7" w:rsidRPr="00163160" w:rsidRDefault="00324FC7" w:rsidP="00324FC7">
            <w:pPr>
              <w:ind w:left="113" w:right="113"/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Потребление воды в год</w:t>
            </w:r>
          </w:p>
        </w:tc>
        <w:tc>
          <w:tcPr>
            <w:tcW w:w="1100" w:type="dxa"/>
            <w:shd w:val="clear" w:color="auto" w:fill="auto"/>
            <w:textDirection w:val="btLr"/>
          </w:tcPr>
          <w:p w:rsidR="00324FC7" w:rsidRPr="00163160" w:rsidRDefault="00324FC7" w:rsidP="00324FC7">
            <w:pPr>
              <w:ind w:left="113" w:right="113"/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Потребление электроэнергии в год</w:t>
            </w:r>
          </w:p>
        </w:tc>
      </w:tr>
      <w:tr w:rsidR="00324FC7" w:rsidRPr="00163160" w:rsidTr="00324FC7">
        <w:tc>
          <w:tcPr>
            <w:tcW w:w="2600" w:type="dxa"/>
            <w:shd w:val="clear" w:color="auto" w:fill="auto"/>
          </w:tcPr>
          <w:p w:rsidR="00324FC7" w:rsidRPr="00163160" w:rsidRDefault="00324FC7" w:rsidP="00324FC7">
            <w:pPr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Детский сад</w:t>
            </w:r>
          </w:p>
        </w:tc>
        <w:tc>
          <w:tcPr>
            <w:tcW w:w="113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66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659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641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6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4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1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</w:tr>
      <w:tr w:rsidR="00324FC7" w:rsidRPr="00163160" w:rsidTr="00324FC7">
        <w:tc>
          <w:tcPr>
            <w:tcW w:w="2600" w:type="dxa"/>
            <w:shd w:val="clear" w:color="auto" w:fill="auto"/>
          </w:tcPr>
          <w:p w:rsidR="00324FC7" w:rsidRPr="00163160" w:rsidRDefault="00324FC7" w:rsidP="00324FC7">
            <w:pPr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Школа</w:t>
            </w:r>
            <w:r>
              <w:rPr>
                <w:sz w:val="28"/>
                <w:szCs w:val="28"/>
              </w:rPr>
              <w:t xml:space="preserve"> (начальная и основная, всего)</w:t>
            </w:r>
          </w:p>
        </w:tc>
        <w:tc>
          <w:tcPr>
            <w:tcW w:w="113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381,8</w:t>
            </w:r>
          </w:p>
        </w:tc>
        <w:tc>
          <w:tcPr>
            <w:tcW w:w="66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16</w:t>
            </w:r>
          </w:p>
        </w:tc>
        <w:tc>
          <w:tcPr>
            <w:tcW w:w="659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60</w:t>
            </w:r>
          </w:p>
        </w:tc>
        <w:tc>
          <w:tcPr>
            <w:tcW w:w="641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20</w:t>
            </w:r>
          </w:p>
        </w:tc>
        <w:tc>
          <w:tcPr>
            <w:tcW w:w="16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22т. угля</w:t>
            </w:r>
          </w:p>
        </w:tc>
        <w:tc>
          <w:tcPr>
            <w:tcW w:w="14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1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927639</w:t>
            </w:r>
          </w:p>
        </w:tc>
      </w:tr>
      <w:tr w:rsidR="00324FC7" w:rsidRPr="00163160" w:rsidTr="00324FC7">
        <w:tc>
          <w:tcPr>
            <w:tcW w:w="2600" w:type="dxa"/>
            <w:shd w:val="clear" w:color="auto" w:fill="auto"/>
          </w:tcPr>
          <w:p w:rsidR="00324FC7" w:rsidRPr="00163160" w:rsidRDefault="00324FC7" w:rsidP="00324FC7">
            <w:pPr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Библиотека</w:t>
            </w:r>
          </w:p>
        </w:tc>
        <w:tc>
          <w:tcPr>
            <w:tcW w:w="113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44</w:t>
            </w:r>
          </w:p>
        </w:tc>
        <w:tc>
          <w:tcPr>
            <w:tcW w:w="66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59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41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6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13,5 м³</w:t>
            </w:r>
          </w:p>
        </w:tc>
        <w:tc>
          <w:tcPr>
            <w:tcW w:w="14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1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98</w:t>
            </w:r>
          </w:p>
        </w:tc>
      </w:tr>
      <w:tr w:rsidR="00324FC7" w:rsidRPr="00163160" w:rsidTr="00324FC7">
        <w:tc>
          <w:tcPr>
            <w:tcW w:w="2600" w:type="dxa"/>
            <w:shd w:val="clear" w:color="auto" w:fill="auto"/>
          </w:tcPr>
          <w:p w:rsidR="00324FC7" w:rsidRPr="00163160" w:rsidRDefault="00324FC7" w:rsidP="00324F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163160">
              <w:rPr>
                <w:sz w:val="28"/>
                <w:szCs w:val="28"/>
              </w:rPr>
              <w:t>ом культуры</w:t>
            </w:r>
          </w:p>
        </w:tc>
        <w:tc>
          <w:tcPr>
            <w:tcW w:w="113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187</w:t>
            </w:r>
          </w:p>
        </w:tc>
        <w:tc>
          <w:tcPr>
            <w:tcW w:w="66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59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41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600" w:type="dxa"/>
            <w:shd w:val="clear" w:color="auto" w:fill="92D050"/>
          </w:tcPr>
          <w:p w:rsidR="00324FC7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 т. угля</w:t>
            </w:r>
          </w:p>
          <w:p w:rsidR="00324FC7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1,5 брикет</w:t>
            </w:r>
          </w:p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7,0 - дрова</w:t>
            </w:r>
          </w:p>
        </w:tc>
        <w:tc>
          <w:tcPr>
            <w:tcW w:w="14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1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310</w:t>
            </w:r>
          </w:p>
        </w:tc>
      </w:tr>
      <w:tr w:rsidR="00324FC7" w:rsidRPr="00163160" w:rsidTr="00324FC7">
        <w:tc>
          <w:tcPr>
            <w:tcW w:w="2600" w:type="dxa"/>
            <w:shd w:val="clear" w:color="auto" w:fill="auto"/>
          </w:tcPr>
          <w:p w:rsidR="00324FC7" w:rsidRPr="00163160" w:rsidRDefault="00324FC7" w:rsidP="00324FC7">
            <w:pPr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Почтовое отделение</w:t>
            </w:r>
            <w:r>
              <w:rPr>
                <w:sz w:val="28"/>
                <w:szCs w:val="28"/>
              </w:rPr>
              <w:t xml:space="preserve"> (3 ед., всего)</w:t>
            </w:r>
          </w:p>
        </w:tc>
        <w:tc>
          <w:tcPr>
            <w:tcW w:w="113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176,7</w:t>
            </w:r>
          </w:p>
        </w:tc>
        <w:tc>
          <w:tcPr>
            <w:tcW w:w="66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659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641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6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31,5 м³</w:t>
            </w:r>
          </w:p>
        </w:tc>
        <w:tc>
          <w:tcPr>
            <w:tcW w:w="14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1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3145</w:t>
            </w:r>
          </w:p>
        </w:tc>
      </w:tr>
      <w:tr w:rsidR="00324FC7" w:rsidRPr="00163160" w:rsidTr="00324FC7">
        <w:tc>
          <w:tcPr>
            <w:tcW w:w="2600" w:type="dxa"/>
            <w:shd w:val="clear" w:color="auto" w:fill="auto"/>
          </w:tcPr>
          <w:p w:rsidR="00324FC7" w:rsidRPr="00163160" w:rsidRDefault="00324FC7" w:rsidP="00324FC7">
            <w:pPr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Административное здание</w:t>
            </w:r>
          </w:p>
        </w:tc>
        <w:tc>
          <w:tcPr>
            <w:tcW w:w="113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54</w:t>
            </w:r>
          </w:p>
        </w:tc>
        <w:tc>
          <w:tcPr>
            <w:tcW w:w="66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659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641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6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20 м³</w:t>
            </w:r>
          </w:p>
        </w:tc>
        <w:tc>
          <w:tcPr>
            <w:tcW w:w="14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1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3900</w:t>
            </w:r>
          </w:p>
        </w:tc>
      </w:tr>
      <w:tr w:rsidR="00324FC7" w:rsidRPr="00163160" w:rsidTr="00324FC7">
        <w:tc>
          <w:tcPr>
            <w:tcW w:w="2600" w:type="dxa"/>
            <w:shd w:val="clear" w:color="auto" w:fill="auto"/>
          </w:tcPr>
          <w:p w:rsidR="00324FC7" w:rsidRPr="00163160" w:rsidRDefault="00324FC7" w:rsidP="00324FC7">
            <w:pPr>
              <w:rPr>
                <w:sz w:val="28"/>
                <w:szCs w:val="28"/>
              </w:rPr>
            </w:pPr>
            <w:r w:rsidRPr="00163160">
              <w:rPr>
                <w:sz w:val="28"/>
                <w:szCs w:val="28"/>
              </w:rPr>
              <w:t>ФАП, больница</w:t>
            </w:r>
          </w:p>
        </w:tc>
        <w:tc>
          <w:tcPr>
            <w:tcW w:w="113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100</w:t>
            </w:r>
          </w:p>
        </w:tc>
        <w:tc>
          <w:tcPr>
            <w:tcW w:w="66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59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41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6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30 м³</w:t>
            </w:r>
          </w:p>
        </w:tc>
        <w:tc>
          <w:tcPr>
            <w:tcW w:w="14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1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750</w:t>
            </w:r>
          </w:p>
        </w:tc>
      </w:tr>
      <w:tr w:rsidR="00324FC7" w:rsidRPr="00163160" w:rsidTr="00324FC7">
        <w:tc>
          <w:tcPr>
            <w:tcW w:w="2600" w:type="dxa"/>
            <w:shd w:val="clear" w:color="auto" w:fill="auto"/>
          </w:tcPr>
          <w:p w:rsidR="00324FC7" w:rsidRPr="00163160" w:rsidRDefault="00324FC7" w:rsidP="00324FC7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65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59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641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6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4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92D050"/>
          </w:tcPr>
          <w:p w:rsidR="00324FC7" w:rsidRPr="00163160" w:rsidRDefault="00324FC7" w:rsidP="00324FC7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875061" w:rsidRDefault="00875061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br w:type="page"/>
      </w:r>
    </w:p>
    <w:p w:rsidR="00EE08FF" w:rsidRPr="00B327E3" w:rsidRDefault="00EE08FF" w:rsidP="00DF00B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327E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Объекты культуры, отдыха и спорта</w:t>
      </w:r>
    </w:p>
    <w:p w:rsidR="00EE08FF" w:rsidRDefault="00EE08FF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EE08FF" w:rsidRPr="00B327E3" w:rsidRDefault="00EE08FF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B327E3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Дома культуры </w:t>
      </w:r>
    </w:p>
    <w:p w:rsidR="00980DF3" w:rsidRPr="00451774" w:rsidRDefault="00EE08FF" w:rsidP="00451774">
      <w:pPr>
        <w:pStyle w:val="af0"/>
        <w:spacing w:after="0" w:afterAutospacing="0" w:line="360" w:lineRule="auto"/>
        <w:ind w:firstLine="851"/>
        <w:jc w:val="both"/>
        <w:rPr>
          <w:sz w:val="28"/>
          <w:szCs w:val="28"/>
        </w:rPr>
      </w:pPr>
      <w:r w:rsidRPr="00451774">
        <w:rPr>
          <w:rFonts w:eastAsiaTheme="minorEastAsia"/>
          <w:sz w:val="28"/>
          <w:szCs w:val="28"/>
        </w:rPr>
        <w:t xml:space="preserve">В поселении </w:t>
      </w:r>
      <w:r w:rsidR="00DF00B7" w:rsidRPr="00451774">
        <w:rPr>
          <w:sz w:val="28"/>
          <w:szCs w:val="28"/>
        </w:rPr>
        <w:t>объекты культуры представлены</w:t>
      </w:r>
      <w:r w:rsidR="00451774" w:rsidRPr="00451774">
        <w:rPr>
          <w:sz w:val="28"/>
          <w:szCs w:val="28"/>
        </w:rPr>
        <w:t>:</w:t>
      </w:r>
    </w:p>
    <w:p w:rsidR="00980DF3" w:rsidRPr="00451774" w:rsidRDefault="00980DF3" w:rsidP="00451774">
      <w:pPr>
        <w:pStyle w:val="af0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51774">
        <w:rPr>
          <w:sz w:val="28"/>
          <w:szCs w:val="28"/>
        </w:rPr>
        <w:t>— МУК МО «</w:t>
      </w:r>
      <w:proofErr w:type="spellStart"/>
      <w:r w:rsidRPr="00451774">
        <w:rPr>
          <w:sz w:val="28"/>
          <w:szCs w:val="28"/>
        </w:rPr>
        <w:t>Рамешковский</w:t>
      </w:r>
      <w:proofErr w:type="spellEnd"/>
      <w:r w:rsidRPr="00451774">
        <w:rPr>
          <w:sz w:val="28"/>
          <w:szCs w:val="28"/>
        </w:rPr>
        <w:t xml:space="preserve"> район» информационно-методический центр </w:t>
      </w:r>
      <w:proofErr w:type="spellStart"/>
      <w:r w:rsidRPr="00451774">
        <w:rPr>
          <w:sz w:val="28"/>
          <w:szCs w:val="28"/>
        </w:rPr>
        <w:t>Ильгощинский</w:t>
      </w:r>
      <w:proofErr w:type="spellEnd"/>
      <w:r w:rsidRPr="00451774">
        <w:rPr>
          <w:sz w:val="28"/>
          <w:szCs w:val="28"/>
        </w:rPr>
        <w:t xml:space="preserve"> сельский Дом культуры</w:t>
      </w:r>
    </w:p>
    <w:p w:rsidR="00980DF3" w:rsidRPr="00451774" w:rsidRDefault="00980DF3" w:rsidP="00451774">
      <w:pPr>
        <w:pStyle w:val="af0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51774">
        <w:rPr>
          <w:sz w:val="28"/>
          <w:szCs w:val="28"/>
        </w:rPr>
        <w:t>— МУК МО «</w:t>
      </w:r>
      <w:proofErr w:type="spellStart"/>
      <w:r w:rsidRPr="00451774">
        <w:rPr>
          <w:sz w:val="28"/>
          <w:szCs w:val="28"/>
        </w:rPr>
        <w:t>Рамешковский</w:t>
      </w:r>
      <w:proofErr w:type="spellEnd"/>
      <w:r w:rsidRPr="00451774">
        <w:rPr>
          <w:sz w:val="28"/>
          <w:szCs w:val="28"/>
        </w:rPr>
        <w:t xml:space="preserve"> район» информационно-методический центр </w:t>
      </w:r>
      <w:proofErr w:type="spellStart"/>
      <w:r w:rsidRPr="00451774">
        <w:rPr>
          <w:sz w:val="28"/>
          <w:szCs w:val="28"/>
        </w:rPr>
        <w:t>Сутокский</w:t>
      </w:r>
      <w:proofErr w:type="spellEnd"/>
      <w:r w:rsidRPr="00451774">
        <w:rPr>
          <w:sz w:val="28"/>
          <w:szCs w:val="28"/>
        </w:rPr>
        <w:t xml:space="preserve"> сельский Дом культуры</w:t>
      </w:r>
    </w:p>
    <w:p w:rsidR="00980DF3" w:rsidRPr="00451774" w:rsidRDefault="00980DF3" w:rsidP="00451774">
      <w:pPr>
        <w:pStyle w:val="af0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51774">
        <w:rPr>
          <w:sz w:val="28"/>
          <w:szCs w:val="28"/>
        </w:rPr>
        <w:t>— МУК МО «</w:t>
      </w:r>
      <w:proofErr w:type="spellStart"/>
      <w:r w:rsidRPr="00451774">
        <w:rPr>
          <w:sz w:val="28"/>
          <w:szCs w:val="28"/>
        </w:rPr>
        <w:t>Рамешковский</w:t>
      </w:r>
      <w:proofErr w:type="spellEnd"/>
      <w:r w:rsidRPr="00451774">
        <w:rPr>
          <w:sz w:val="28"/>
          <w:szCs w:val="28"/>
        </w:rPr>
        <w:t xml:space="preserve"> район» информационно-методический центр Раменский сельский Дом культуры</w:t>
      </w:r>
    </w:p>
    <w:p w:rsidR="00980DF3" w:rsidRPr="00451774" w:rsidRDefault="00980DF3" w:rsidP="00451774">
      <w:pPr>
        <w:pStyle w:val="af0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51774">
        <w:rPr>
          <w:sz w:val="28"/>
          <w:szCs w:val="28"/>
        </w:rPr>
        <w:t>— МУК МО «</w:t>
      </w:r>
      <w:proofErr w:type="spellStart"/>
      <w:r w:rsidRPr="00451774">
        <w:rPr>
          <w:sz w:val="28"/>
          <w:szCs w:val="28"/>
        </w:rPr>
        <w:t>Рамешковский</w:t>
      </w:r>
      <w:proofErr w:type="spellEnd"/>
      <w:r w:rsidRPr="00451774">
        <w:rPr>
          <w:sz w:val="28"/>
          <w:szCs w:val="28"/>
        </w:rPr>
        <w:t xml:space="preserve"> район» информационно-методический центр </w:t>
      </w:r>
      <w:proofErr w:type="spellStart"/>
      <w:r w:rsidRPr="00451774">
        <w:rPr>
          <w:sz w:val="28"/>
          <w:szCs w:val="28"/>
        </w:rPr>
        <w:t>Волосковский</w:t>
      </w:r>
      <w:proofErr w:type="spellEnd"/>
      <w:r w:rsidRPr="00451774">
        <w:rPr>
          <w:sz w:val="28"/>
          <w:szCs w:val="28"/>
        </w:rPr>
        <w:t xml:space="preserve"> сельский Дом культуры</w:t>
      </w:r>
      <w:r w:rsidR="00451774">
        <w:rPr>
          <w:sz w:val="28"/>
          <w:szCs w:val="28"/>
        </w:rPr>
        <w:t>.</w:t>
      </w:r>
    </w:p>
    <w:p w:rsidR="00EE08FF" w:rsidRPr="00DF00B7" w:rsidRDefault="00EE08FF" w:rsidP="00451774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E08FF" w:rsidRPr="00B327E3" w:rsidRDefault="00EE08FF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B327E3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Библиотеки</w:t>
      </w:r>
    </w:p>
    <w:p w:rsidR="0095260D" w:rsidRPr="0095260D" w:rsidRDefault="00EE08FF" w:rsidP="0095260D">
      <w:pPr>
        <w:pStyle w:val="af0"/>
        <w:ind w:firstLine="851"/>
        <w:jc w:val="both"/>
        <w:rPr>
          <w:sz w:val="28"/>
          <w:szCs w:val="28"/>
        </w:rPr>
      </w:pPr>
      <w:r w:rsidRPr="0095260D">
        <w:rPr>
          <w:rFonts w:eastAsiaTheme="minorEastAsia"/>
          <w:sz w:val="28"/>
          <w:szCs w:val="28"/>
        </w:rPr>
        <w:t>В поселении работа</w:t>
      </w:r>
      <w:r w:rsidR="0095260D" w:rsidRPr="0095260D">
        <w:rPr>
          <w:rFonts w:eastAsiaTheme="minorEastAsia"/>
          <w:sz w:val="28"/>
          <w:szCs w:val="28"/>
        </w:rPr>
        <w:t>ю</w:t>
      </w:r>
      <w:r w:rsidR="001D29D5" w:rsidRPr="0095260D">
        <w:rPr>
          <w:rFonts w:eastAsiaTheme="minorEastAsia"/>
          <w:sz w:val="28"/>
          <w:szCs w:val="28"/>
        </w:rPr>
        <w:t>т</w:t>
      </w:r>
      <w:r w:rsidRPr="0095260D">
        <w:rPr>
          <w:rFonts w:eastAsiaTheme="minorEastAsia"/>
          <w:sz w:val="28"/>
          <w:szCs w:val="28"/>
        </w:rPr>
        <w:t xml:space="preserve"> </w:t>
      </w:r>
      <w:r w:rsidR="0095260D" w:rsidRPr="0095260D">
        <w:rPr>
          <w:rFonts w:eastAsiaTheme="minorEastAsia"/>
          <w:sz w:val="28"/>
          <w:szCs w:val="28"/>
        </w:rPr>
        <w:t xml:space="preserve">3 </w:t>
      </w:r>
      <w:r w:rsidRPr="0095260D">
        <w:rPr>
          <w:rFonts w:eastAsiaTheme="minorEastAsia"/>
          <w:sz w:val="28"/>
          <w:szCs w:val="28"/>
        </w:rPr>
        <w:t>библиотек</w:t>
      </w:r>
      <w:r w:rsidR="0095260D" w:rsidRPr="0095260D">
        <w:rPr>
          <w:rFonts w:eastAsiaTheme="minorEastAsia"/>
          <w:sz w:val="28"/>
          <w:szCs w:val="28"/>
        </w:rPr>
        <w:t>и</w:t>
      </w:r>
      <w:r w:rsidR="001D29D5" w:rsidRPr="0095260D">
        <w:rPr>
          <w:rFonts w:eastAsiaTheme="minorEastAsia"/>
          <w:sz w:val="28"/>
          <w:szCs w:val="28"/>
        </w:rPr>
        <w:t xml:space="preserve"> </w:t>
      </w:r>
      <w:proofErr w:type="gramStart"/>
      <w:r w:rsidR="001D29D5" w:rsidRPr="0095260D">
        <w:rPr>
          <w:rFonts w:eastAsiaTheme="minorEastAsia"/>
          <w:sz w:val="28"/>
          <w:szCs w:val="28"/>
        </w:rPr>
        <w:t>в</w:t>
      </w:r>
      <w:proofErr w:type="gramEnd"/>
      <w:r w:rsidR="0095260D" w:rsidRPr="0095260D">
        <w:rPr>
          <w:rFonts w:eastAsiaTheme="minorEastAsia"/>
          <w:sz w:val="28"/>
          <w:szCs w:val="28"/>
        </w:rPr>
        <w:t xml:space="preserve">  с. </w:t>
      </w:r>
      <w:proofErr w:type="spellStart"/>
      <w:r w:rsidR="0095260D" w:rsidRPr="0095260D">
        <w:rPr>
          <w:sz w:val="28"/>
          <w:szCs w:val="28"/>
        </w:rPr>
        <w:t>Сутоки</w:t>
      </w:r>
      <w:proofErr w:type="spellEnd"/>
      <w:r w:rsidR="0095260D" w:rsidRPr="0095260D">
        <w:rPr>
          <w:sz w:val="28"/>
          <w:szCs w:val="28"/>
        </w:rPr>
        <w:t xml:space="preserve">, с. </w:t>
      </w:r>
      <w:proofErr w:type="spellStart"/>
      <w:r w:rsidR="0095260D" w:rsidRPr="0095260D">
        <w:rPr>
          <w:sz w:val="28"/>
          <w:szCs w:val="28"/>
        </w:rPr>
        <w:t>Ильгощи</w:t>
      </w:r>
      <w:proofErr w:type="spellEnd"/>
      <w:r w:rsidR="0095260D" w:rsidRPr="0095260D">
        <w:rPr>
          <w:sz w:val="28"/>
          <w:szCs w:val="28"/>
        </w:rPr>
        <w:t xml:space="preserve">, д. </w:t>
      </w:r>
      <w:proofErr w:type="spellStart"/>
      <w:r w:rsidR="0095260D" w:rsidRPr="0095260D">
        <w:rPr>
          <w:sz w:val="28"/>
          <w:szCs w:val="28"/>
        </w:rPr>
        <w:t>Волосково</w:t>
      </w:r>
      <w:proofErr w:type="spellEnd"/>
      <w:r w:rsidR="0095260D" w:rsidRPr="0095260D">
        <w:rPr>
          <w:sz w:val="28"/>
          <w:szCs w:val="28"/>
        </w:rPr>
        <w:t>.</w:t>
      </w:r>
    </w:p>
    <w:p w:rsidR="00D15457" w:rsidRDefault="00D15457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327E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Образование</w:t>
      </w:r>
    </w:p>
    <w:p w:rsidR="00D15457" w:rsidRPr="00B327E3" w:rsidRDefault="00D02163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Школы</w:t>
      </w:r>
    </w:p>
    <w:p w:rsidR="00D15457" w:rsidRPr="0095260D" w:rsidRDefault="00422824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95260D">
        <w:rPr>
          <w:rFonts w:ascii="Times New Roman" w:hAnsi="Times New Roman" w:cs="Times New Roman"/>
          <w:sz w:val="28"/>
          <w:szCs w:val="28"/>
        </w:rPr>
        <w:t xml:space="preserve">В </w:t>
      </w:r>
      <w:r w:rsidR="0095260D" w:rsidRPr="0095260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5260D" w:rsidRPr="0095260D">
        <w:rPr>
          <w:rFonts w:ascii="Times New Roman" w:hAnsi="Times New Roman" w:cs="Times New Roman"/>
          <w:sz w:val="28"/>
          <w:szCs w:val="28"/>
        </w:rPr>
        <w:t>Ильгощи</w:t>
      </w:r>
      <w:proofErr w:type="spellEnd"/>
      <w:r w:rsidRPr="0095260D">
        <w:rPr>
          <w:rFonts w:ascii="Times New Roman" w:hAnsi="Times New Roman" w:cs="Times New Roman"/>
          <w:sz w:val="28"/>
          <w:szCs w:val="28"/>
        </w:rPr>
        <w:t xml:space="preserve"> находится </w:t>
      </w:r>
      <w:r w:rsidR="0095260D" w:rsidRPr="0095260D">
        <w:rPr>
          <w:rFonts w:ascii="Times New Roman" w:hAnsi="Times New Roman" w:cs="Times New Roman"/>
          <w:sz w:val="28"/>
          <w:szCs w:val="28"/>
        </w:rPr>
        <w:t>МОУ </w:t>
      </w:r>
      <w:proofErr w:type="spellStart"/>
      <w:r w:rsidR="0095260D" w:rsidRPr="0095260D">
        <w:rPr>
          <w:rFonts w:ascii="Times New Roman" w:hAnsi="Times New Roman" w:cs="Times New Roman"/>
          <w:sz w:val="28"/>
          <w:szCs w:val="28"/>
        </w:rPr>
        <w:t>Ильгощинская</w:t>
      </w:r>
      <w:proofErr w:type="spellEnd"/>
      <w:r w:rsidR="0095260D" w:rsidRPr="0095260D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школа, учащихся 36 человек</w:t>
      </w:r>
      <w:r w:rsidRPr="009526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5457" w:rsidRPr="00422824" w:rsidRDefault="00D15457" w:rsidP="00875061">
      <w:pPr>
        <w:spacing w:before="240"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2282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Здравоохранение</w:t>
      </w:r>
    </w:p>
    <w:p w:rsidR="00D15457" w:rsidRPr="00B327E3" w:rsidRDefault="00422824" w:rsidP="00D02163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2824">
        <w:rPr>
          <w:rFonts w:ascii="Times New Roman" w:hAnsi="Times New Roman" w:cs="Times New Roman"/>
          <w:sz w:val="28"/>
          <w:szCs w:val="28"/>
        </w:rPr>
        <w:t xml:space="preserve">Медицинское обслуживание обеспечивает </w:t>
      </w:r>
      <w:proofErr w:type="spellStart"/>
      <w:r w:rsidR="0095260D">
        <w:rPr>
          <w:rFonts w:ascii="Times New Roman" w:hAnsi="Times New Roman" w:cs="Times New Roman"/>
          <w:sz w:val="28"/>
          <w:szCs w:val="28"/>
        </w:rPr>
        <w:t>Ильгощинская</w:t>
      </w:r>
      <w:proofErr w:type="spellEnd"/>
      <w:r w:rsidR="0095260D">
        <w:rPr>
          <w:rFonts w:ascii="Times New Roman" w:hAnsi="Times New Roman" w:cs="Times New Roman"/>
          <w:sz w:val="28"/>
          <w:szCs w:val="28"/>
        </w:rPr>
        <w:t xml:space="preserve"> </w:t>
      </w:r>
      <w:r w:rsidRPr="00422824">
        <w:rPr>
          <w:rFonts w:ascii="Times New Roman" w:hAnsi="Times New Roman" w:cs="Times New Roman"/>
          <w:sz w:val="28"/>
          <w:szCs w:val="28"/>
        </w:rPr>
        <w:t>врачебная амбулатория, где работает вра</w:t>
      </w:r>
      <w:r w:rsidR="00D4149D">
        <w:rPr>
          <w:rFonts w:ascii="Times New Roman" w:hAnsi="Times New Roman" w:cs="Times New Roman"/>
          <w:sz w:val="28"/>
          <w:szCs w:val="28"/>
        </w:rPr>
        <w:t>ч общей практики.</w:t>
      </w:r>
    </w:p>
    <w:p w:rsidR="00D15457" w:rsidRDefault="00D15457" w:rsidP="00E031A2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Более квалифицированное медицинское обслуживание жителей проводится на базе медицинских учреждений районного центра. </w:t>
      </w:r>
    </w:p>
    <w:p w:rsidR="003630BC" w:rsidRPr="00B327E3" w:rsidRDefault="003630BC" w:rsidP="00E031A2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E795A" w:rsidRPr="00422824" w:rsidRDefault="002E795A" w:rsidP="00875061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2282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Торговля</w:t>
      </w:r>
    </w:p>
    <w:p w:rsidR="006137D5" w:rsidRPr="00422824" w:rsidRDefault="002E795A" w:rsidP="002E795A">
      <w:pPr>
        <w:spacing w:line="360" w:lineRule="auto"/>
        <w:ind w:firstLine="851"/>
        <w:jc w:val="both"/>
        <w:rPr>
          <w:rFonts w:ascii="Times New Roman" w:hAnsi="Times New Roman" w:cs="Times New Roman"/>
          <w:color w:val="363937"/>
          <w:sz w:val="28"/>
          <w:szCs w:val="28"/>
        </w:rPr>
      </w:pPr>
      <w:r w:rsidRPr="00AE623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На территории </w:t>
      </w:r>
      <w:r w:rsidR="0042282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</w:t>
      </w:r>
      <w:r w:rsidR="00BF423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ельского</w:t>
      </w:r>
      <w:r w:rsidR="0009712C" w:rsidRPr="00AE623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поселения </w:t>
      </w:r>
      <w:proofErr w:type="spellStart"/>
      <w:r w:rsidR="0095260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Ильгощи</w:t>
      </w:r>
      <w:proofErr w:type="spellEnd"/>
      <w:r w:rsidR="0095260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EE08FF" w:rsidRPr="00EE08FF">
        <w:rPr>
          <w:rFonts w:ascii="Times New Roman" w:hAnsi="Times New Roman" w:cs="Times New Roman"/>
          <w:color w:val="363937"/>
          <w:sz w:val="28"/>
          <w:szCs w:val="28"/>
        </w:rPr>
        <w:t xml:space="preserve">торговля представлена </w:t>
      </w:r>
      <w:r w:rsidR="00422824" w:rsidRPr="00422824">
        <w:rPr>
          <w:rFonts w:ascii="Times New Roman" w:hAnsi="Times New Roman" w:cs="Times New Roman"/>
          <w:sz w:val="28"/>
          <w:szCs w:val="28"/>
        </w:rPr>
        <w:t>магазинами —</w:t>
      </w:r>
      <w:r w:rsidR="00952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60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5260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95260D">
        <w:rPr>
          <w:rFonts w:ascii="Times New Roman" w:hAnsi="Times New Roman" w:cs="Times New Roman"/>
          <w:sz w:val="28"/>
          <w:szCs w:val="28"/>
        </w:rPr>
        <w:t>льгощи</w:t>
      </w:r>
      <w:proofErr w:type="spellEnd"/>
      <w:r w:rsidR="009526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260D">
        <w:rPr>
          <w:rFonts w:ascii="Times New Roman" w:hAnsi="Times New Roman" w:cs="Times New Roman"/>
          <w:sz w:val="28"/>
          <w:szCs w:val="28"/>
        </w:rPr>
        <w:t>с.Сутоки</w:t>
      </w:r>
      <w:proofErr w:type="spellEnd"/>
      <w:r w:rsidR="0095260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5260D">
        <w:rPr>
          <w:rFonts w:ascii="Times New Roman" w:hAnsi="Times New Roman" w:cs="Times New Roman"/>
          <w:sz w:val="28"/>
          <w:szCs w:val="28"/>
        </w:rPr>
        <w:t>Жирославка</w:t>
      </w:r>
      <w:proofErr w:type="spellEnd"/>
      <w:r w:rsidR="0095260D">
        <w:rPr>
          <w:rFonts w:ascii="Times New Roman" w:hAnsi="Times New Roman" w:cs="Times New Roman"/>
          <w:sz w:val="28"/>
          <w:szCs w:val="28"/>
        </w:rPr>
        <w:t xml:space="preserve">, д. Раменье, д. </w:t>
      </w:r>
      <w:proofErr w:type="spellStart"/>
      <w:r w:rsidR="0095260D">
        <w:rPr>
          <w:rFonts w:ascii="Times New Roman" w:hAnsi="Times New Roman" w:cs="Times New Roman"/>
          <w:sz w:val="28"/>
          <w:szCs w:val="28"/>
        </w:rPr>
        <w:t>Волосково</w:t>
      </w:r>
      <w:proofErr w:type="spellEnd"/>
      <w:r w:rsidR="00422824" w:rsidRPr="00422824">
        <w:rPr>
          <w:rFonts w:ascii="Times New Roman" w:hAnsi="Times New Roman" w:cs="Times New Roman"/>
          <w:sz w:val="28"/>
          <w:szCs w:val="28"/>
        </w:rPr>
        <w:t>.</w:t>
      </w:r>
      <w:r w:rsidR="0095260D">
        <w:rPr>
          <w:rFonts w:ascii="Times New Roman" w:hAnsi="Times New Roman" w:cs="Times New Roman"/>
          <w:sz w:val="28"/>
          <w:szCs w:val="28"/>
        </w:rPr>
        <w:t xml:space="preserve"> </w:t>
      </w:r>
      <w:r w:rsidR="0095260D" w:rsidRPr="0095260D">
        <w:rPr>
          <w:rFonts w:ascii="Times New Roman" w:hAnsi="Times New Roman" w:cs="Times New Roman"/>
          <w:sz w:val="28"/>
          <w:szCs w:val="28"/>
        </w:rPr>
        <w:t>На территории поселения имеются торговые точки  ИП «</w:t>
      </w:r>
      <w:proofErr w:type="spellStart"/>
      <w:r w:rsidR="0095260D" w:rsidRPr="0095260D">
        <w:rPr>
          <w:rFonts w:ascii="Times New Roman" w:hAnsi="Times New Roman" w:cs="Times New Roman"/>
          <w:sz w:val="28"/>
          <w:szCs w:val="28"/>
        </w:rPr>
        <w:t>Шилина</w:t>
      </w:r>
      <w:proofErr w:type="spellEnd"/>
      <w:r w:rsidR="0095260D" w:rsidRPr="0095260D">
        <w:rPr>
          <w:rFonts w:ascii="Times New Roman" w:hAnsi="Times New Roman" w:cs="Times New Roman"/>
          <w:sz w:val="28"/>
          <w:szCs w:val="28"/>
        </w:rPr>
        <w:t>», ИП «Орлов», регулярная развозная торговля.</w:t>
      </w:r>
    </w:p>
    <w:p w:rsidR="00EE08FF" w:rsidRPr="00422824" w:rsidRDefault="00EE08FF" w:rsidP="00D4149D">
      <w:pPr>
        <w:spacing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282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Связь</w:t>
      </w:r>
    </w:p>
    <w:p w:rsidR="00D15457" w:rsidRPr="0095260D" w:rsidRDefault="00EE08FF" w:rsidP="0095260D">
      <w:pPr>
        <w:ind w:firstLine="851"/>
        <w:jc w:val="both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526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</w:t>
      </w:r>
      <w:proofErr w:type="gramStart"/>
      <w:r w:rsidRPr="009526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95260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proofErr w:type="spellEnd"/>
      <w:r w:rsidRPr="0095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 w:rsidR="0095260D" w:rsidRPr="0095260D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="0095260D" w:rsidRPr="0095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60D">
        <w:rPr>
          <w:rFonts w:ascii="Times New Roman" w:hAnsi="Times New Roman" w:cs="Times New Roman"/>
          <w:sz w:val="28"/>
          <w:szCs w:val="28"/>
        </w:rPr>
        <w:t>и</w:t>
      </w:r>
      <w:r w:rsidR="0095260D" w:rsidRPr="0095260D">
        <w:rPr>
          <w:rFonts w:ascii="Times New Roman" w:hAnsi="Times New Roman" w:cs="Times New Roman"/>
          <w:sz w:val="28"/>
          <w:szCs w:val="28"/>
        </w:rPr>
        <w:t xml:space="preserve">меется 3 отделения связи: с. </w:t>
      </w:r>
      <w:proofErr w:type="spellStart"/>
      <w:r w:rsidR="0095260D" w:rsidRPr="0095260D">
        <w:rPr>
          <w:rFonts w:ascii="Times New Roman" w:hAnsi="Times New Roman" w:cs="Times New Roman"/>
          <w:sz w:val="28"/>
          <w:szCs w:val="28"/>
        </w:rPr>
        <w:t>Ильгощи</w:t>
      </w:r>
      <w:proofErr w:type="spellEnd"/>
      <w:r w:rsidR="0095260D" w:rsidRPr="0095260D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95260D" w:rsidRPr="0095260D">
        <w:rPr>
          <w:rFonts w:ascii="Times New Roman" w:hAnsi="Times New Roman" w:cs="Times New Roman"/>
          <w:sz w:val="28"/>
          <w:szCs w:val="28"/>
        </w:rPr>
        <w:t>Сутоки</w:t>
      </w:r>
      <w:proofErr w:type="spellEnd"/>
      <w:r w:rsidR="0095260D" w:rsidRPr="0095260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5260D" w:rsidRPr="0095260D">
        <w:rPr>
          <w:rFonts w:ascii="Times New Roman" w:hAnsi="Times New Roman" w:cs="Times New Roman"/>
          <w:sz w:val="28"/>
          <w:szCs w:val="28"/>
        </w:rPr>
        <w:t>Волосково</w:t>
      </w:r>
      <w:proofErr w:type="spellEnd"/>
      <w:r w:rsidR="0095260D" w:rsidRPr="0095260D">
        <w:rPr>
          <w:rFonts w:ascii="Times New Roman" w:hAnsi="Times New Roman" w:cs="Times New Roman"/>
          <w:sz w:val="28"/>
          <w:szCs w:val="28"/>
        </w:rPr>
        <w:t>.</w:t>
      </w:r>
    </w:p>
    <w:p w:rsidR="00EE08FF" w:rsidRPr="00D4149D" w:rsidRDefault="00EE08FF" w:rsidP="00D4149D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414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Бытовое обслуживание</w:t>
      </w:r>
    </w:p>
    <w:p w:rsidR="00EE08FF" w:rsidRDefault="00EE08FF" w:rsidP="00EE08FF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Сфера бытового обслуживания в поселении не развита. Во многом это связано с тем, что в настоящее время услуги таких организаций, как прачечные и ремонт бытовой техники пользуются незначительным спросом.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необходимости жители поселения пользуются объектами бытового обслуживания в районном центре</w:t>
      </w: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D4149D" w:rsidRPr="00B327E3" w:rsidRDefault="00D4149D" w:rsidP="00D4149D">
      <w:pPr>
        <w:spacing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 xml:space="preserve">Таб.2 </w:t>
      </w:r>
      <w:r w:rsidRPr="00B327E3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Размещение и состояние объектов бытового обслуживания населения</w:t>
      </w:r>
    </w:p>
    <w:tbl>
      <w:tblPr>
        <w:tblW w:w="99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8"/>
        <w:gridCol w:w="1309"/>
        <w:gridCol w:w="748"/>
        <w:gridCol w:w="1496"/>
        <w:gridCol w:w="1309"/>
        <w:gridCol w:w="1122"/>
        <w:gridCol w:w="1309"/>
      </w:tblGrid>
      <w:tr w:rsidR="00D4149D" w:rsidRPr="00B327E3" w:rsidTr="00FB4B85">
        <w:trPr>
          <w:cantSplit/>
          <w:trHeight w:val="490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мест</w:t>
            </w:r>
          </w:p>
        </w:tc>
        <w:tc>
          <w:tcPr>
            <w:tcW w:w="1496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Форма собственности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Состояние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рабочих мест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Перспективные места размещения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Бани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агломерации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Парикмахерские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Ремонт обуви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Ремонт бытовой техники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агломерации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Химчистка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агломерации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Прачечная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агломерации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услуги с обслуживанием «по адресу»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4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</w:tbl>
    <w:p w:rsidR="00D4149D" w:rsidRDefault="00D4149D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</w:pPr>
    </w:p>
    <w:p w:rsidR="00E45639" w:rsidRDefault="00E45639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</w:pPr>
    </w:p>
    <w:p w:rsidR="00E45639" w:rsidRDefault="00E45639" w:rsidP="00EE08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</w:pPr>
    </w:p>
    <w:p w:rsidR="00EE08FF" w:rsidRPr="00D4149D" w:rsidRDefault="00EE08FF" w:rsidP="00D4149D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414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Общественное питание</w:t>
      </w:r>
    </w:p>
    <w:p w:rsidR="00EE08FF" w:rsidRDefault="00EE08FF" w:rsidP="00D4149D">
      <w:pPr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c</w:t>
      </w:r>
      <w:proofErr w:type="spellStart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ельского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 w:rsidR="009526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Ильгощи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отсутствуют объекты общественного питания. Необходимости в них нет. </w:t>
      </w: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Новые объекты общественного питания в сельской местности в основном организуются возле трасс там, где спрос на эти услуги достаточно высок. Для поселения характерны низкие нагрузки на транспортную сеть, поэтому создание придорожной инфраструктуры в поселении неэффективно.</w:t>
      </w:r>
    </w:p>
    <w:p w:rsidR="00D4149D" w:rsidRPr="00B327E3" w:rsidRDefault="00D4149D" w:rsidP="00D4149D">
      <w:pPr>
        <w:spacing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 xml:space="preserve">Таб.3 </w:t>
      </w:r>
      <w:r w:rsidRPr="00B327E3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Размещение объектов общественного питания</w:t>
      </w:r>
    </w:p>
    <w:tbl>
      <w:tblPr>
        <w:tblW w:w="99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8"/>
        <w:gridCol w:w="1309"/>
        <w:gridCol w:w="1122"/>
        <w:gridCol w:w="1870"/>
        <w:gridCol w:w="2992"/>
      </w:tblGrid>
      <w:tr w:rsidR="00D4149D" w:rsidRPr="00B327E3" w:rsidTr="00FB4B85">
        <w:trPr>
          <w:cantSplit/>
          <w:trHeight w:val="490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Предприятия общественного питания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мест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рабочих мест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Перспективные места размещения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кафе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крупных населенных пунктах 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столовые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крупных населенных пунктах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рестораны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бары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крупных населенных пунктах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частные кухни-столовые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70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92" w:type="dxa"/>
            <w:vAlign w:val="center"/>
          </w:tcPr>
          <w:p w:rsidR="00D4149D" w:rsidRPr="00B327E3" w:rsidRDefault="00D4149D" w:rsidP="00FB4B8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крупных населенных пунктах</w:t>
            </w:r>
          </w:p>
        </w:tc>
      </w:tr>
    </w:tbl>
    <w:p w:rsidR="00D4149D" w:rsidRDefault="00D4149D" w:rsidP="00635EFF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</w:p>
    <w:p w:rsidR="00EE08FF" w:rsidRPr="00D4149D" w:rsidRDefault="00EE08FF" w:rsidP="00EE08FF">
      <w:pPr>
        <w:spacing w:after="0" w:line="360" w:lineRule="auto"/>
        <w:ind w:firstLine="567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</w:pPr>
      <w:r w:rsidRPr="00D4149D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eastAsia="ru-RU"/>
        </w:rPr>
        <w:t>Спортивные объекты</w:t>
      </w:r>
    </w:p>
    <w:p w:rsidR="00EE08FF" w:rsidRDefault="00EE08FF" w:rsidP="00EE08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7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настоящее время в по</w:t>
      </w:r>
      <w:r w:rsidR="007225E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селении нет спортивных объектов</w:t>
      </w:r>
      <w:r w:rsidR="007225ED">
        <w:rPr>
          <w:rFonts w:ascii="Times New Roman" w:hAnsi="Times New Roman" w:cs="Times New Roman"/>
          <w:sz w:val="28"/>
          <w:szCs w:val="28"/>
        </w:rPr>
        <w:t>.</w:t>
      </w:r>
    </w:p>
    <w:p w:rsidR="00D4149D" w:rsidRPr="00B327E3" w:rsidRDefault="00D4149D" w:rsidP="00D4149D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 xml:space="preserve">Таб.4 </w:t>
      </w:r>
      <w:r w:rsidRPr="00B327E3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Размещение и состояние спортивных объектов</w:t>
      </w:r>
    </w:p>
    <w:tbl>
      <w:tblPr>
        <w:tblW w:w="99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8"/>
        <w:gridCol w:w="1309"/>
        <w:gridCol w:w="1122"/>
        <w:gridCol w:w="1309"/>
        <w:gridCol w:w="1122"/>
        <w:gridCol w:w="2431"/>
      </w:tblGrid>
      <w:tr w:rsidR="00D4149D" w:rsidRPr="00B327E3" w:rsidTr="00FB4B85">
        <w:trPr>
          <w:cantSplit/>
          <w:trHeight w:val="490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Название спортивного объекта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мест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Состояние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Число рабочих мест</w:t>
            </w:r>
          </w:p>
        </w:tc>
        <w:tc>
          <w:tcPr>
            <w:tcW w:w="2431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Перспективные места размещения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Стадион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Спортивный зал</w:t>
            </w:r>
          </w:p>
        </w:tc>
        <w:tc>
          <w:tcPr>
            <w:tcW w:w="1309" w:type="dxa"/>
            <w:vAlign w:val="center"/>
          </w:tcPr>
          <w:p w:rsidR="00D4149D" w:rsidRPr="007225ED" w:rsidRDefault="00E45639" w:rsidP="00FB4B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E45639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Дом спорта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Бассейн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  <w:tr w:rsidR="00D4149D" w:rsidRPr="00B327E3" w:rsidTr="00FB4B85">
        <w:trPr>
          <w:cantSplit/>
          <w:trHeight w:val="288"/>
        </w:trPr>
        <w:tc>
          <w:tcPr>
            <w:tcW w:w="2618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Спортивные секции</w:t>
            </w:r>
          </w:p>
        </w:tc>
        <w:tc>
          <w:tcPr>
            <w:tcW w:w="1309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22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1" w:type="dxa"/>
            <w:vAlign w:val="center"/>
          </w:tcPr>
          <w:p w:rsidR="00D4149D" w:rsidRPr="00B327E3" w:rsidRDefault="00D4149D" w:rsidP="00FB4B85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27E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центрах агломераций</w:t>
            </w:r>
          </w:p>
        </w:tc>
      </w:tr>
    </w:tbl>
    <w:p w:rsidR="00D15457" w:rsidRPr="00702668" w:rsidRDefault="00D15457" w:rsidP="007225ED">
      <w:pPr>
        <w:shd w:val="clear" w:color="auto" w:fill="FFFFFF"/>
        <w:spacing w:before="240"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0266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Автотранспортная инфраструктура </w:t>
      </w:r>
    </w:p>
    <w:p w:rsidR="00D15457" w:rsidRDefault="00D15457" w:rsidP="00635E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26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Автотранс</w:t>
      </w:r>
      <w:r w:rsidR="00635E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портная </w:t>
      </w:r>
      <w:r w:rsidR="00737D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инфраструктура</w:t>
      </w:r>
      <w:r w:rsidR="00635E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</w:t>
      </w:r>
      <w:r w:rsidRPr="007026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оселения не может рассматриваться в отрыве от инфраструктуры </w:t>
      </w:r>
      <w:r w:rsidR="00635E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7026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айона, так как основные функции по поддержанию, развитию и эксплуатации  межселенной дорожной сети не относятся к компетенции Поселения. </w:t>
      </w:r>
    </w:p>
    <w:p w:rsidR="00E45639" w:rsidRPr="00706C45" w:rsidRDefault="00E45639" w:rsidP="00E45639">
      <w:pPr>
        <w:shd w:val="clear" w:color="auto" w:fill="FFFFFF"/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Дирекция территориального дорожного фонда Тверской области предоставила сведения об автомобильных дорогах, проходящих по </w:t>
      </w:r>
      <w:r w:rsidRPr="00706C45">
        <w:rPr>
          <w:rFonts w:ascii="Times New Roman" w:eastAsia="Times New Roman" w:hAnsi="Times New Roman" w:cs="Times New Roman"/>
          <w:sz w:val="28"/>
          <w:szCs w:val="28"/>
        </w:rPr>
        <w:t xml:space="preserve">сельскому поселению </w:t>
      </w:r>
      <w:proofErr w:type="spellStart"/>
      <w:r w:rsidRPr="00706C45">
        <w:rPr>
          <w:rFonts w:ascii="Times New Roman" w:eastAsia="Times New Roman" w:hAnsi="Times New Roman" w:cs="Times New Roman"/>
          <w:sz w:val="28"/>
          <w:szCs w:val="28"/>
        </w:rPr>
        <w:t>Ильгощи</w:t>
      </w:r>
      <w:proofErr w:type="spellEnd"/>
      <w:r w:rsidRPr="00706C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06C45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706C45">
        <w:rPr>
          <w:rFonts w:ascii="Times New Roman" w:eastAsia="Times New Roman" w:hAnsi="Times New Roman" w:cs="Times New Roman"/>
          <w:sz w:val="28"/>
          <w:szCs w:val="28"/>
        </w:rPr>
        <w:t xml:space="preserve"> района: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54"/>
        <w:gridCol w:w="3015"/>
        <w:gridCol w:w="2534"/>
        <w:gridCol w:w="1736"/>
        <w:gridCol w:w="1303"/>
      </w:tblGrid>
      <w:tr w:rsidR="00706C45" w:rsidRPr="00706C45" w:rsidTr="00935C9A">
        <w:trPr>
          <w:trHeight w:val="1068"/>
        </w:trPr>
        <w:tc>
          <w:tcPr>
            <w:tcW w:w="854" w:type="dxa"/>
          </w:tcPr>
          <w:p w:rsidR="00935C9A" w:rsidRPr="00706C45" w:rsidRDefault="00935C9A" w:rsidP="00324FC7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06C4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6C4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15" w:type="dxa"/>
          </w:tcPr>
          <w:p w:rsidR="00935C9A" w:rsidRPr="00706C45" w:rsidRDefault="00935C9A" w:rsidP="00324FC7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2534" w:type="dxa"/>
          </w:tcPr>
          <w:p w:rsidR="00935C9A" w:rsidRPr="00706C45" w:rsidRDefault="00935C9A" w:rsidP="00324FC7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b/>
                <w:sz w:val="24"/>
                <w:szCs w:val="24"/>
              </w:rPr>
              <w:t>Протяженность, км</w:t>
            </w:r>
          </w:p>
        </w:tc>
        <w:tc>
          <w:tcPr>
            <w:tcW w:w="1736" w:type="dxa"/>
          </w:tcPr>
          <w:p w:rsidR="00935C9A" w:rsidRPr="00706C45" w:rsidRDefault="00935C9A" w:rsidP="00324FC7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1303" w:type="dxa"/>
          </w:tcPr>
          <w:p w:rsidR="00935C9A" w:rsidRPr="00706C45" w:rsidRDefault="00935C9A" w:rsidP="00324FC7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706C45" w:rsidRPr="00706C45" w:rsidTr="00935C9A">
        <w:trPr>
          <w:trHeight w:val="1068"/>
        </w:trPr>
        <w:tc>
          <w:tcPr>
            <w:tcW w:w="85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5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Красный пахарь-</w:t>
            </w:r>
            <w:proofErr w:type="spellStart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Ильгощи</w:t>
            </w:r>
            <w:proofErr w:type="spellEnd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Волосково</w:t>
            </w:r>
            <w:proofErr w:type="spellEnd"/>
          </w:p>
        </w:tc>
        <w:tc>
          <w:tcPr>
            <w:tcW w:w="253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36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303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6C45" w:rsidRPr="00706C45" w:rsidTr="00935C9A">
        <w:trPr>
          <w:trHeight w:val="647"/>
        </w:trPr>
        <w:tc>
          <w:tcPr>
            <w:tcW w:w="85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5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Кромново-Афатово</w:t>
            </w:r>
            <w:proofErr w:type="spellEnd"/>
          </w:p>
        </w:tc>
        <w:tc>
          <w:tcPr>
            <w:tcW w:w="253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736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303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6C45" w:rsidRPr="00706C45" w:rsidTr="00935C9A">
        <w:trPr>
          <w:trHeight w:val="1068"/>
        </w:trPr>
        <w:tc>
          <w:tcPr>
            <w:tcW w:w="85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5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Яблонька-</w:t>
            </w:r>
            <w:proofErr w:type="spellStart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Жирославка</w:t>
            </w:r>
            <w:proofErr w:type="spellEnd"/>
          </w:p>
        </w:tc>
        <w:tc>
          <w:tcPr>
            <w:tcW w:w="253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36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303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6C45" w:rsidRPr="00706C45" w:rsidTr="00935C9A">
        <w:trPr>
          <w:trHeight w:val="647"/>
        </w:trPr>
        <w:tc>
          <w:tcPr>
            <w:tcW w:w="85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5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Ильгощи-Бабаиха</w:t>
            </w:r>
            <w:proofErr w:type="spellEnd"/>
          </w:p>
        </w:tc>
        <w:tc>
          <w:tcPr>
            <w:tcW w:w="253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36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303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6C45" w:rsidRPr="00706C45" w:rsidTr="00935C9A">
        <w:trPr>
          <w:trHeight w:val="647"/>
        </w:trPr>
        <w:tc>
          <w:tcPr>
            <w:tcW w:w="85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5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Раменье-Таковая</w:t>
            </w:r>
          </w:p>
        </w:tc>
        <w:tc>
          <w:tcPr>
            <w:tcW w:w="253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36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303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6C45" w:rsidRPr="00706C45" w:rsidTr="00935C9A">
        <w:trPr>
          <w:trHeight w:val="662"/>
        </w:trPr>
        <w:tc>
          <w:tcPr>
            <w:tcW w:w="85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5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</w:t>
            </w:r>
            <w:proofErr w:type="spellStart"/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с.Сутоки</w:t>
            </w:r>
            <w:proofErr w:type="spellEnd"/>
          </w:p>
        </w:tc>
        <w:tc>
          <w:tcPr>
            <w:tcW w:w="2534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36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303" w:type="dxa"/>
          </w:tcPr>
          <w:p w:rsidR="00935C9A" w:rsidRPr="00706C45" w:rsidRDefault="00935C9A" w:rsidP="00324FC7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45639" w:rsidRDefault="00935C9A" w:rsidP="00E45639">
      <w:pPr>
        <w:shd w:val="clear" w:color="auto" w:fill="FFFFFF"/>
        <w:spacing w:before="240"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706C45">
        <w:rPr>
          <w:rFonts w:ascii="Times New Roman" w:eastAsia="Times New Roman" w:hAnsi="Times New Roman" w:cs="Times New Roman"/>
          <w:sz w:val="28"/>
          <w:szCs w:val="28"/>
        </w:rPr>
        <w:t>По сельскому поселению</w:t>
      </w:r>
      <w:r w:rsidRPr="009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5C9A">
        <w:rPr>
          <w:rFonts w:ascii="Times New Roman" w:eastAsia="Times New Roman" w:hAnsi="Times New Roman" w:cs="Times New Roman"/>
          <w:sz w:val="28"/>
          <w:szCs w:val="28"/>
        </w:rPr>
        <w:t>Ильгощи</w:t>
      </w:r>
      <w:proofErr w:type="spellEnd"/>
      <w:r w:rsidRPr="00935C9A">
        <w:rPr>
          <w:rFonts w:ascii="Times New Roman" w:eastAsia="Times New Roman" w:hAnsi="Times New Roman" w:cs="Times New Roman"/>
          <w:sz w:val="28"/>
          <w:szCs w:val="28"/>
        </w:rPr>
        <w:t xml:space="preserve"> проходит автомобильная дорога общего пользования регионально значения </w:t>
      </w:r>
      <w:r w:rsidRPr="00935C9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Тверской области "Калязин-Кашин-Горицы- Кушалино" с км 93+470 по км 111+320 - 1 класса, по которой оформлен межевой план. Земельные участки полосы отвода автодороги на указанном протяжении имеют переменную ширину от 17,5 до 22 метров.</w:t>
      </w:r>
    </w:p>
    <w:p w:rsidR="00935C9A" w:rsidRDefault="00935C9A" w:rsidP="00935C9A">
      <w:pPr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935C9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со СН 467-74 «Нормы отвода земель для автомобильных дорог» ширина полосы отвода зависит от категории автодороги, высоты насыпей, заложений откосов насыпей. Поэтому предлагаем принять среднюю ширину полосы отвода на автодорогах IV технической категории - 22 метра (по 11м от оси автодороги).</w:t>
      </w:r>
    </w:p>
    <w:p w:rsidR="0095521E" w:rsidRDefault="0095521E" w:rsidP="00635E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95521E" w:rsidSect="003D7CE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D236D" w:rsidRPr="009D236D" w:rsidRDefault="00664592" w:rsidP="00D1545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lastRenderedPageBreak/>
        <w:t>Таб</w:t>
      </w:r>
      <w:r w:rsidR="0018514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.5 </w:t>
      </w:r>
      <w:r w:rsidR="009D236D" w:rsidRPr="009D236D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Развитие районной автодорожной сети до 2030 года (Мероприятия сверх учтенных Программой развития автомобильных дорог Тверской области на 2010-2015 годы)</w:t>
      </w:r>
    </w:p>
    <w:tbl>
      <w:tblPr>
        <w:tblW w:w="973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8"/>
        <w:gridCol w:w="1501"/>
        <w:gridCol w:w="1974"/>
        <w:gridCol w:w="711"/>
        <w:gridCol w:w="21"/>
        <w:gridCol w:w="548"/>
        <w:gridCol w:w="19"/>
        <w:gridCol w:w="550"/>
        <w:gridCol w:w="17"/>
        <w:gridCol w:w="1399"/>
        <w:gridCol w:w="18"/>
        <w:gridCol w:w="835"/>
        <w:gridCol w:w="14"/>
        <w:gridCol w:w="558"/>
        <w:gridCol w:w="14"/>
        <w:gridCol w:w="558"/>
        <w:gridCol w:w="14"/>
        <w:gridCol w:w="558"/>
        <w:gridCol w:w="12"/>
        <w:gridCol w:w="6"/>
      </w:tblGrid>
      <w:tr w:rsidR="007D305C" w:rsidRPr="005E627E" w:rsidTr="00737D21">
        <w:trPr>
          <w:gridAfter w:val="2"/>
          <w:wAfter w:w="18" w:type="dxa"/>
          <w:trHeight w:val="420"/>
          <w:tblHeader/>
        </w:trPr>
        <w:tc>
          <w:tcPr>
            <w:tcW w:w="408" w:type="dxa"/>
            <w:vMerge w:val="restart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Наименования участков дорог</w:t>
            </w:r>
          </w:p>
        </w:tc>
        <w:tc>
          <w:tcPr>
            <w:tcW w:w="1974" w:type="dxa"/>
            <w:vMerge w:val="restart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Обоснование необходимости создания автодорожного маршрута с указанием раздела Программы развития автомобильных дорог Тверской области</w:t>
            </w:r>
          </w:p>
        </w:tc>
        <w:tc>
          <w:tcPr>
            <w:tcW w:w="1849" w:type="dxa"/>
            <w:gridSpan w:val="5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Характеристика существующей дороги</w:t>
            </w:r>
          </w:p>
        </w:tc>
        <w:tc>
          <w:tcPr>
            <w:tcW w:w="1416" w:type="dxa"/>
            <w:gridSpan w:val="2"/>
            <w:vMerge w:val="restart"/>
            <w:vAlign w:val="center"/>
          </w:tcPr>
          <w:p w:rsidR="007D305C" w:rsidRPr="005E627E" w:rsidRDefault="007D305C" w:rsidP="00E568F3">
            <w:pPr>
              <w:ind w:right="8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Протяженность, км</w:t>
            </w:r>
          </w:p>
        </w:tc>
        <w:tc>
          <w:tcPr>
            <w:tcW w:w="853" w:type="dxa"/>
            <w:gridSpan w:val="2"/>
            <w:vMerge w:val="restart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1716" w:type="dxa"/>
            <w:gridSpan w:val="6"/>
            <w:shd w:val="clear" w:color="auto" w:fill="auto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Характеристика проектируемой дороги</w:t>
            </w:r>
          </w:p>
        </w:tc>
      </w:tr>
      <w:tr w:rsidR="007D305C" w:rsidRPr="005E627E" w:rsidTr="00737D21">
        <w:trPr>
          <w:gridAfter w:val="1"/>
          <w:wAfter w:w="6" w:type="dxa"/>
          <w:cantSplit/>
          <w:trHeight w:val="1220"/>
          <w:tblHeader/>
        </w:trPr>
        <w:tc>
          <w:tcPr>
            <w:tcW w:w="408" w:type="dxa"/>
            <w:vMerge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Merge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textDirection w:val="btLr"/>
            <w:vAlign w:val="center"/>
          </w:tcPr>
          <w:p w:rsidR="007D305C" w:rsidRPr="005E627E" w:rsidRDefault="007D305C" w:rsidP="00E3386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покрытие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7D305C" w:rsidRPr="005E627E" w:rsidRDefault="007D305C" w:rsidP="00E3386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569" w:type="dxa"/>
            <w:gridSpan w:val="2"/>
            <w:textDirection w:val="btLr"/>
            <w:vAlign w:val="center"/>
          </w:tcPr>
          <w:p w:rsidR="007D305C" w:rsidRPr="005E627E" w:rsidRDefault="007D305C" w:rsidP="00E3386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1416" w:type="dxa"/>
            <w:gridSpan w:val="2"/>
            <w:vMerge/>
            <w:textDirection w:val="btLr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extDirection w:val="btLr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extDirection w:val="btLr"/>
          </w:tcPr>
          <w:p w:rsidR="007D305C" w:rsidRPr="005E627E" w:rsidRDefault="007D305C" w:rsidP="007D30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покрытие</w:t>
            </w:r>
          </w:p>
          <w:p w:rsidR="007D305C" w:rsidRPr="005E627E" w:rsidRDefault="007D305C" w:rsidP="00E3386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extDirection w:val="btLr"/>
          </w:tcPr>
          <w:p w:rsidR="007D305C" w:rsidRPr="005E627E" w:rsidRDefault="007D305C" w:rsidP="00E3386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584" w:type="dxa"/>
            <w:gridSpan w:val="3"/>
            <w:shd w:val="clear" w:color="auto" w:fill="auto"/>
            <w:textDirection w:val="btLr"/>
            <w:vAlign w:val="center"/>
          </w:tcPr>
          <w:p w:rsidR="007D305C" w:rsidRPr="005E627E" w:rsidRDefault="007D305C" w:rsidP="007D30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</w:tr>
      <w:tr w:rsidR="00737D21" w:rsidRPr="005E627E" w:rsidTr="00E3386B">
        <w:trPr>
          <w:gridAfter w:val="2"/>
          <w:wAfter w:w="18" w:type="dxa"/>
          <w:trHeight w:val="274"/>
        </w:trPr>
        <w:tc>
          <w:tcPr>
            <w:tcW w:w="9717" w:type="dxa"/>
            <w:gridSpan w:val="18"/>
            <w:shd w:val="clear" w:color="auto" w:fill="FFCC99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этап – до 2015 года</w:t>
            </w:r>
          </w:p>
        </w:tc>
      </w:tr>
      <w:tr w:rsidR="007D305C" w:rsidRPr="005E627E" w:rsidTr="00737D21">
        <w:trPr>
          <w:gridAfter w:val="2"/>
          <w:wAfter w:w="18" w:type="dxa"/>
          <w:trHeight w:val="20"/>
        </w:trPr>
        <w:tc>
          <w:tcPr>
            <w:tcW w:w="408" w:type="dxa"/>
            <w:vMerge w:val="restart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D305C" w:rsidRPr="005E627E" w:rsidRDefault="007D305C" w:rsidP="00E3386B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5E627E">
              <w:rPr>
                <w:rFonts w:ascii="Times New Roman" w:hAnsi="Times New Roman" w:cs="Times New Roman"/>
              </w:rPr>
              <w:t>Киверичи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Воротнево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Ивановское</w:t>
            </w:r>
          </w:p>
        </w:tc>
        <w:tc>
          <w:tcPr>
            <w:tcW w:w="1974" w:type="dxa"/>
            <w:vMerge w:val="restart"/>
          </w:tcPr>
          <w:p w:rsidR="007D305C" w:rsidRPr="005E627E" w:rsidRDefault="007D305C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</w:rPr>
              <w:t>Программа восстановления опорной сети автомобильных дорог</w:t>
            </w: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. Данная дорога является частью транспортного коридора а/д "Россия" – Лихославль – Рамешки – а/д "Кимры-Кашин"</w:t>
            </w:r>
          </w:p>
        </w:tc>
        <w:tc>
          <w:tcPr>
            <w:tcW w:w="711" w:type="dxa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3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D305C" w:rsidRPr="005E627E" w:rsidTr="00737D21">
        <w:trPr>
          <w:gridAfter w:val="1"/>
          <w:wAfter w:w="6" w:type="dxa"/>
          <w:trHeight w:val="20"/>
        </w:trPr>
        <w:tc>
          <w:tcPr>
            <w:tcW w:w="408" w:type="dxa"/>
            <w:vMerge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D305C" w:rsidRPr="005E627E" w:rsidRDefault="007D305C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Участок а/д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Киверичи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Городня – Ивановское – Быково от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д.Ивановское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д.Быково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(Кимрский район)</w:t>
            </w:r>
          </w:p>
        </w:tc>
        <w:tc>
          <w:tcPr>
            <w:tcW w:w="1974" w:type="dxa"/>
            <w:vMerge/>
          </w:tcPr>
          <w:p w:rsidR="007D305C" w:rsidRPr="005E627E" w:rsidRDefault="007D305C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  <w:tc>
          <w:tcPr>
            <w:tcW w:w="1416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853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gridSpan w:val="3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D305C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:rsidR="007D305C" w:rsidRPr="005E627E" w:rsidRDefault="007D305C" w:rsidP="00E338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первому этапу:</w:t>
            </w:r>
          </w:p>
        </w:tc>
        <w:tc>
          <w:tcPr>
            <w:tcW w:w="1974" w:type="dxa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gridSpan w:val="4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5C" w:rsidRPr="005E627E" w:rsidTr="00737D21">
        <w:trPr>
          <w:trHeight w:val="70"/>
        </w:trPr>
        <w:tc>
          <w:tcPr>
            <w:tcW w:w="408" w:type="dxa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:rsidR="007D305C" w:rsidRPr="005E627E" w:rsidRDefault="007D305C" w:rsidP="00E33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реконструкция автодорог</w:t>
            </w:r>
          </w:p>
        </w:tc>
        <w:tc>
          <w:tcPr>
            <w:tcW w:w="1974" w:type="dxa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20,8</w:t>
            </w:r>
          </w:p>
        </w:tc>
        <w:tc>
          <w:tcPr>
            <w:tcW w:w="853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gridSpan w:val="4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D21" w:rsidRPr="005E627E" w:rsidTr="00E3386B">
        <w:trPr>
          <w:trHeight w:val="320"/>
        </w:trPr>
        <w:tc>
          <w:tcPr>
            <w:tcW w:w="9735" w:type="dxa"/>
            <w:gridSpan w:val="20"/>
            <w:shd w:val="clear" w:color="auto" w:fill="FFCC99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этап – до 2020 года</w:t>
            </w:r>
          </w:p>
        </w:tc>
      </w:tr>
      <w:tr w:rsidR="007D305C" w:rsidRPr="005E627E" w:rsidTr="00737D21">
        <w:trPr>
          <w:trHeight w:val="20"/>
        </w:trPr>
        <w:tc>
          <w:tcPr>
            <w:tcW w:w="408" w:type="dxa"/>
            <w:vMerge w:val="restart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D305C" w:rsidRPr="005E627E" w:rsidRDefault="007D305C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Алексеевское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Иваньково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Лядины</w:t>
            </w:r>
          </w:p>
        </w:tc>
        <w:tc>
          <w:tcPr>
            <w:tcW w:w="1974" w:type="dxa"/>
            <w:vMerge w:val="restart"/>
          </w:tcPr>
          <w:p w:rsidR="007D305C" w:rsidRPr="005E627E" w:rsidRDefault="007D305C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</w:rPr>
              <w:t xml:space="preserve">Обеспечение круглогодичного транспортного обслуживания населенных </w:t>
            </w:r>
            <w:proofErr w:type="spellStart"/>
            <w:r w:rsidRPr="005E627E">
              <w:rPr>
                <w:rFonts w:ascii="Times New Roman" w:hAnsi="Times New Roman" w:cs="Times New Roman"/>
                <w:sz w:val="20"/>
              </w:rPr>
              <w:t>пунктов.</w:t>
            </w: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Улучшится</w:t>
            </w:r>
            <w:proofErr w:type="spellEnd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транспортная доступность сельских поселений </w:t>
            </w: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Заклинье</w:t>
            </w:r>
            <w:proofErr w:type="spellEnd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 xml:space="preserve"> и Алешино, </w:t>
            </w: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увеличится связность территории</w:t>
            </w:r>
          </w:p>
        </w:tc>
        <w:tc>
          <w:tcPr>
            <w:tcW w:w="711" w:type="dxa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гравий</w:t>
            </w: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  <w:tc>
          <w:tcPr>
            <w:tcW w:w="1416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53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gridSpan w:val="4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D305C" w:rsidRPr="005E627E" w:rsidTr="00737D21">
        <w:trPr>
          <w:trHeight w:val="20"/>
        </w:trPr>
        <w:tc>
          <w:tcPr>
            <w:tcW w:w="408" w:type="dxa"/>
            <w:vMerge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D305C" w:rsidRPr="005E627E" w:rsidRDefault="007D305C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Участок а/д Лядины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Диево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Топориха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д.Лядины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с.Диево</w:t>
            </w:r>
            <w:proofErr w:type="spellEnd"/>
          </w:p>
        </w:tc>
        <w:tc>
          <w:tcPr>
            <w:tcW w:w="1974" w:type="dxa"/>
            <w:vMerge/>
          </w:tcPr>
          <w:p w:rsidR="007D305C" w:rsidRPr="005E627E" w:rsidRDefault="007D305C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Vа</w:t>
            </w:r>
            <w:proofErr w:type="spellEnd"/>
          </w:p>
        </w:tc>
        <w:tc>
          <w:tcPr>
            <w:tcW w:w="1416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853" w:type="dxa"/>
            <w:gridSpan w:val="2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gridSpan w:val="4"/>
            <w:vAlign w:val="center"/>
          </w:tcPr>
          <w:p w:rsidR="007D305C" w:rsidRPr="005E627E" w:rsidRDefault="007D305C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vMerge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Алешино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Диево</w:t>
            </w:r>
            <w:proofErr w:type="spellEnd"/>
          </w:p>
        </w:tc>
        <w:tc>
          <w:tcPr>
            <w:tcW w:w="1974" w:type="dxa"/>
            <w:vMerge/>
          </w:tcPr>
          <w:p w:rsidR="00737D21" w:rsidRPr="005E627E" w:rsidRDefault="00737D21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  <w:tc>
          <w:tcPr>
            <w:tcW w:w="1416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853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gridSpan w:val="4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vMerge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Участок а/д Алешино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Устюги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д.Алешино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д.Большая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Горка</w:t>
            </w:r>
          </w:p>
        </w:tc>
        <w:tc>
          <w:tcPr>
            <w:tcW w:w="1974" w:type="dxa"/>
            <w:vMerge/>
          </w:tcPr>
          <w:p w:rsidR="00737D21" w:rsidRPr="005E627E" w:rsidRDefault="00737D21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  <w:tc>
          <w:tcPr>
            <w:tcW w:w="1416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53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gridSpan w:val="4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>Большая Горка – Медведиха</w:t>
            </w:r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</w:rPr>
              <w:t xml:space="preserve">Обеспечение круглогодичного транспортного обслуживания населенных пунктов. </w:t>
            </w: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 xml:space="preserve">Данная дорога свяжет южную и северную части </w:t>
            </w: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Рамешковского</w:t>
            </w:r>
            <w:proofErr w:type="spellEnd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 xml:space="preserve"> района, улучшит транспортную связность территории</w:t>
            </w:r>
          </w:p>
        </w:tc>
        <w:tc>
          <w:tcPr>
            <w:tcW w:w="711" w:type="dxa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3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gridSpan w:val="4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37D21" w:rsidRPr="005E627E" w:rsidTr="00737D21">
        <w:trPr>
          <w:trHeight w:val="47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5E627E">
              <w:rPr>
                <w:rFonts w:ascii="Times New Roman" w:hAnsi="Times New Roman" w:cs="Times New Roman"/>
              </w:rPr>
              <w:t>Ивица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Ильгощи</w:t>
            </w:r>
            <w:proofErr w:type="spellEnd"/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</w:rPr>
              <w:t xml:space="preserve">Обеспечение круглогодичного транспортного обслуживания населенных пунктов. </w:t>
            </w: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транспортной доступности территории, усиление </w:t>
            </w: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 xml:space="preserve"> связей</w:t>
            </w:r>
          </w:p>
        </w:tc>
        <w:tc>
          <w:tcPr>
            <w:tcW w:w="711" w:type="dxa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53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gridSpan w:val="4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IVв</w:t>
            </w:r>
            <w:proofErr w:type="spellEnd"/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Участок а/д Кушалино – </w:t>
            </w:r>
            <w:r w:rsidRPr="005E627E">
              <w:rPr>
                <w:rFonts w:ascii="Times New Roman" w:hAnsi="Times New Roman" w:cs="Times New Roman"/>
              </w:rPr>
              <w:lastRenderedPageBreak/>
              <w:t xml:space="preserve">Волково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Толокново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с.Кушалино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д.Волково</w:t>
            </w:r>
            <w:proofErr w:type="spellEnd"/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5E627E">
              <w:rPr>
                <w:rFonts w:ascii="Times New Roman" w:hAnsi="Times New Roman" w:cs="Times New Roman"/>
                <w:sz w:val="20"/>
              </w:rPr>
              <w:lastRenderedPageBreak/>
              <w:t xml:space="preserve">круглогодичного транспортного обслуживания населенных пунктов. </w:t>
            </w: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Проектируемая дорога создаст условия для ежедневных трудовых миграций жителей данных населенных пунктов в </w:t>
            </w: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с.Кушалино</w:t>
            </w:r>
            <w:proofErr w:type="spellEnd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 xml:space="preserve">, в котором предполагается организация нескольких </w:t>
            </w: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промзон</w:t>
            </w:r>
            <w:proofErr w:type="spellEnd"/>
          </w:p>
        </w:tc>
        <w:tc>
          <w:tcPr>
            <w:tcW w:w="711" w:type="dxa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гравий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Vа</w:t>
            </w:r>
            <w:proofErr w:type="spellEnd"/>
          </w:p>
        </w:tc>
        <w:tc>
          <w:tcPr>
            <w:tcW w:w="1416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53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</w:t>
            </w: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90" w:type="dxa"/>
            <w:gridSpan w:val="4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:rsidR="00737D21" w:rsidRPr="005E627E" w:rsidRDefault="00737D21" w:rsidP="00E338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второму этапу:</w:t>
            </w:r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gridSpan w:val="4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:rsidR="00737D21" w:rsidRPr="005E627E" w:rsidRDefault="00737D21" w:rsidP="00E3386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строительство автодорог</w:t>
            </w:r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sz w:val="20"/>
                <w:szCs w:val="20"/>
              </w:rPr>
              <w:t>11,7</w:t>
            </w:r>
          </w:p>
        </w:tc>
        <w:tc>
          <w:tcPr>
            <w:tcW w:w="853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gridSpan w:val="4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:rsidR="00737D21" w:rsidRPr="005E627E" w:rsidRDefault="00737D21" w:rsidP="00E33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реконструкция автодорог</w:t>
            </w:r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3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gridSpan w:val="4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D21" w:rsidRPr="005E627E" w:rsidTr="00737D21">
        <w:trPr>
          <w:trHeight w:val="325"/>
        </w:trPr>
        <w:tc>
          <w:tcPr>
            <w:tcW w:w="9735" w:type="dxa"/>
            <w:gridSpan w:val="20"/>
            <w:shd w:val="clear" w:color="auto" w:fill="FFCC99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этап – до 2030 года</w:t>
            </w:r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 w:val="restart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>Никольское – Ново-</w:t>
            </w:r>
            <w:proofErr w:type="spellStart"/>
            <w:r w:rsidRPr="005E627E">
              <w:rPr>
                <w:rFonts w:ascii="Times New Roman" w:hAnsi="Times New Roman" w:cs="Times New Roman"/>
              </w:rPr>
              <w:t>Застолбье</w:t>
            </w:r>
            <w:proofErr w:type="spellEnd"/>
          </w:p>
        </w:tc>
        <w:tc>
          <w:tcPr>
            <w:tcW w:w="1974" w:type="dxa"/>
            <w:vMerge w:val="restart"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  <w:szCs w:val="24"/>
              </w:rPr>
              <w:t>Обеспечение круглогодичного транспортного обслуживания населенных пунктов</w:t>
            </w:r>
            <w:r w:rsidRPr="005E627E">
              <w:rPr>
                <w:rFonts w:ascii="Times New Roman" w:hAnsi="Times New Roman" w:cs="Times New Roman"/>
              </w:rPr>
              <w:t xml:space="preserve">. Благодаря усовершенствованию дорожного покрытия улучшится транспортное сообщение между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с.Никольское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с.Застолбье</w:t>
            </w:r>
            <w:proofErr w:type="spellEnd"/>
          </w:p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гравий, грунт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gridSpan w:val="3"/>
            <w:vMerge w:val="restart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IVв</w:t>
            </w:r>
            <w:proofErr w:type="spellEnd"/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5E627E">
              <w:rPr>
                <w:rFonts w:ascii="Times New Roman" w:hAnsi="Times New Roman" w:cs="Times New Roman"/>
              </w:rPr>
              <w:t>Застолбье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Ново-</w:t>
            </w:r>
            <w:proofErr w:type="spellStart"/>
            <w:r w:rsidRPr="005E627E">
              <w:rPr>
                <w:rFonts w:ascii="Times New Roman" w:hAnsi="Times New Roman" w:cs="Times New Roman"/>
              </w:rPr>
              <w:t>Застолбье</w:t>
            </w:r>
            <w:proofErr w:type="spellEnd"/>
          </w:p>
        </w:tc>
        <w:tc>
          <w:tcPr>
            <w:tcW w:w="1974" w:type="dxa"/>
            <w:vMerge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IVв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3"/>
            <w:vMerge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D21" w:rsidRPr="005E627E" w:rsidTr="00737D21">
        <w:trPr>
          <w:trHeight w:val="927"/>
        </w:trPr>
        <w:tc>
          <w:tcPr>
            <w:tcW w:w="408" w:type="dxa"/>
            <w:vMerge w:val="restart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5E627E">
              <w:rPr>
                <w:rFonts w:ascii="Times New Roman" w:hAnsi="Times New Roman" w:cs="Times New Roman"/>
              </w:rPr>
              <w:t>Косковская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Горка – Новенькая</w:t>
            </w:r>
          </w:p>
        </w:tc>
        <w:tc>
          <w:tcPr>
            <w:tcW w:w="1974" w:type="dxa"/>
            <w:vMerge w:val="restart"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  <w:szCs w:val="24"/>
              </w:rPr>
              <w:t>Обеспечение круглогодичного транспортного обслуживания населенных пунктов</w:t>
            </w:r>
            <w:r w:rsidRPr="005E627E">
              <w:rPr>
                <w:rFonts w:ascii="Times New Roman" w:hAnsi="Times New Roman" w:cs="Times New Roman"/>
              </w:rPr>
              <w:t xml:space="preserve">. В результате будет создан короткий маршрут, соединяющий две автодороги 1 класса Рамешки – Бежецк и Рамешки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Максатиха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, исключающий необходимость заезда в Рамешки для автотранспорта, следующего из западной части района в направлении на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Максатиху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с.Заклинье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сформируется автодорожный узел, что придаст дополнительный импульс для его развития</w:t>
            </w: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IVв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3"/>
            <w:vMerge w:val="restart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IVв</w:t>
            </w:r>
            <w:proofErr w:type="spellEnd"/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5E627E">
              <w:rPr>
                <w:rFonts w:ascii="Times New Roman" w:hAnsi="Times New Roman" w:cs="Times New Roman"/>
              </w:rPr>
              <w:t>Заклинье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Новенькая</w:t>
            </w:r>
          </w:p>
        </w:tc>
        <w:tc>
          <w:tcPr>
            <w:tcW w:w="1974" w:type="dxa"/>
            <w:vMerge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gridSpan w:val="3"/>
            <w:vMerge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 w:val="restart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Участок а/д Красный Пахарь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Ильгощи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Волосково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д.Сенино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д.Волосково</w:t>
            </w:r>
            <w:proofErr w:type="spellEnd"/>
          </w:p>
        </w:tc>
        <w:tc>
          <w:tcPr>
            <w:tcW w:w="1974" w:type="dxa"/>
            <w:vMerge w:val="restart"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  <w:szCs w:val="24"/>
              </w:rPr>
              <w:t>Обеспечение круглогодичного транспортного обслуживания населенных пунктов</w:t>
            </w:r>
            <w:r w:rsidRPr="005E627E">
              <w:rPr>
                <w:rFonts w:ascii="Times New Roman" w:hAnsi="Times New Roman" w:cs="Times New Roman"/>
              </w:rPr>
              <w:t xml:space="preserve">. В результате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пгт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Рамешки и большая часть населенных пунктов сельских поселений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Застолбье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, Кушалино,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Ведное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Ильгощи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Киверичи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, Алешино,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Заклинье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Некрасово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будут </w:t>
            </w:r>
            <w:r w:rsidRPr="005E627E">
              <w:rPr>
                <w:rFonts w:ascii="Times New Roman" w:hAnsi="Times New Roman" w:cs="Times New Roman"/>
              </w:rPr>
              <w:lastRenderedPageBreak/>
              <w:t xml:space="preserve">объединены в автодорожное кольцо, что качественным образом улучшит транспортный каркас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Рамешковского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гравий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5E627E">
              <w:rPr>
                <w:rFonts w:ascii="Times New Roman" w:hAnsi="Times New Roman" w:cs="Times New Roman"/>
              </w:rPr>
              <w:t>Волосково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Желниха</w:t>
            </w:r>
            <w:proofErr w:type="spellEnd"/>
          </w:p>
        </w:tc>
        <w:tc>
          <w:tcPr>
            <w:tcW w:w="1974" w:type="dxa"/>
            <w:vMerge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IVб</w:t>
            </w:r>
            <w:proofErr w:type="spellEnd"/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proofErr w:type="spellStart"/>
            <w:r w:rsidRPr="005E627E">
              <w:rPr>
                <w:rFonts w:ascii="Times New Roman" w:hAnsi="Times New Roman" w:cs="Times New Roman"/>
              </w:rPr>
              <w:t>Замытье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Могилки – Бережок</w:t>
            </w:r>
          </w:p>
        </w:tc>
        <w:tc>
          <w:tcPr>
            <w:tcW w:w="1974" w:type="dxa"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  <w:szCs w:val="24"/>
              </w:rPr>
              <w:t>Обеспечение круглогодичного транспортного обслуживания населенных пунктов</w:t>
            </w:r>
            <w:r w:rsidRPr="005E627E">
              <w:rPr>
                <w:rFonts w:ascii="Times New Roman" w:hAnsi="Times New Roman" w:cs="Times New Roman"/>
              </w:rPr>
              <w:t xml:space="preserve">. Благодаря строительству данной дороги улучшится транспортная доступность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селитебно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-рекреационных территорий, расположенных вдоль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р.Сельница</w:t>
            </w:r>
            <w:proofErr w:type="spellEnd"/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IVв</w:t>
            </w:r>
            <w:proofErr w:type="spellEnd"/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 w:val="restart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Ивановское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Григорово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 – Андреевское</w:t>
            </w:r>
          </w:p>
        </w:tc>
        <w:tc>
          <w:tcPr>
            <w:tcW w:w="1974" w:type="dxa"/>
            <w:vMerge w:val="restart"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  <w:szCs w:val="24"/>
              </w:rPr>
              <w:t>Обеспечение круглогодичного транспортного обслуживания населенных пунктов</w:t>
            </w:r>
            <w:r w:rsidRPr="005E627E">
              <w:rPr>
                <w:rFonts w:ascii="Times New Roman" w:hAnsi="Times New Roman" w:cs="Times New Roman"/>
              </w:rPr>
              <w:t xml:space="preserve">. Благодаря усовершенствованию дорожного покрытия улучшится транспортное сообщение в сельских поселениях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Киверичи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, Алешино,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Застолбье</w:t>
            </w:r>
            <w:proofErr w:type="spellEnd"/>
            <w:r w:rsidRPr="005E62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Ведное</w:t>
            </w:r>
            <w:proofErr w:type="spellEnd"/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Ивановское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Крутец</w:t>
            </w:r>
            <w:proofErr w:type="spellEnd"/>
          </w:p>
        </w:tc>
        <w:tc>
          <w:tcPr>
            <w:tcW w:w="1974" w:type="dxa"/>
            <w:vMerge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Мсты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Черногрязье</w:t>
            </w:r>
            <w:proofErr w:type="spellEnd"/>
          </w:p>
        </w:tc>
        <w:tc>
          <w:tcPr>
            <w:tcW w:w="1974" w:type="dxa"/>
            <w:vMerge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</w:tr>
      <w:tr w:rsidR="00737D21" w:rsidRPr="005E627E" w:rsidTr="00737D21">
        <w:trPr>
          <w:trHeight w:val="238"/>
        </w:trPr>
        <w:tc>
          <w:tcPr>
            <w:tcW w:w="408" w:type="dxa"/>
            <w:vMerge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pStyle w:val="ae"/>
              <w:rPr>
                <w:rFonts w:ascii="Times New Roman" w:hAnsi="Times New Roman" w:cs="Times New Roman"/>
              </w:rPr>
            </w:pPr>
            <w:r w:rsidRPr="005E627E">
              <w:rPr>
                <w:rFonts w:ascii="Times New Roman" w:hAnsi="Times New Roman" w:cs="Times New Roman"/>
              </w:rPr>
              <w:t xml:space="preserve">Баскаки – </w:t>
            </w:r>
            <w:proofErr w:type="spellStart"/>
            <w:r w:rsidRPr="005E627E">
              <w:rPr>
                <w:rFonts w:ascii="Times New Roman" w:hAnsi="Times New Roman" w:cs="Times New Roman"/>
              </w:rPr>
              <w:t>Железово</w:t>
            </w:r>
            <w:proofErr w:type="spellEnd"/>
          </w:p>
        </w:tc>
        <w:tc>
          <w:tcPr>
            <w:tcW w:w="1974" w:type="dxa"/>
            <w:vMerge/>
          </w:tcPr>
          <w:p w:rsidR="00737D21" w:rsidRPr="005E627E" w:rsidRDefault="00737D21" w:rsidP="00E3386B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гравий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третьему этапу:</w:t>
            </w:r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737D21" w:rsidRPr="005E627E" w:rsidRDefault="00737D21" w:rsidP="00E33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sz w:val="20"/>
                <w:szCs w:val="20"/>
              </w:rPr>
              <w:t>реконструкция автодорог</w:t>
            </w:r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66,5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D21" w:rsidRPr="005E627E" w:rsidTr="00737D21">
        <w:trPr>
          <w:trHeight w:val="20"/>
        </w:trPr>
        <w:tc>
          <w:tcPr>
            <w:tcW w:w="408" w:type="dxa"/>
            <w:shd w:val="clear" w:color="auto" w:fill="auto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:rsidR="00737D21" w:rsidRPr="005E627E" w:rsidRDefault="00737D21" w:rsidP="00E338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автодорог, подлежащих строительству, реконструкции и капитальному ремонту до 2030 года:</w:t>
            </w:r>
          </w:p>
        </w:tc>
        <w:tc>
          <w:tcPr>
            <w:tcW w:w="1974" w:type="dxa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145,1</w:t>
            </w:r>
          </w:p>
        </w:tc>
        <w:tc>
          <w:tcPr>
            <w:tcW w:w="849" w:type="dxa"/>
            <w:gridSpan w:val="2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gridSpan w:val="3"/>
            <w:vAlign w:val="center"/>
          </w:tcPr>
          <w:p w:rsidR="00737D21" w:rsidRPr="005E627E" w:rsidRDefault="00737D21" w:rsidP="00E33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777D" w:rsidRDefault="00B4777D" w:rsidP="00D1545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6840A0" w:rsidRDefault="006840A0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D15457" w:rsidRDefault="00D15457" w:rsidP="006840A0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</w:t>
      </w:r>
      <w:r w:rsidRPr="00DE3F7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лектроснабжение</w:t>
      </w:r>
    </w:p>
    <w:p w:rsidR="0012265B" w:rsidRPr="00E94407" w:rsidRDefault="0012265B" w:rsidP="005E627E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Высоковольтные линии электропередач, расположенные в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Рамешковском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районе, имеют следующие направления: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750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КАЭС – Владимир;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750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КАЭС – Конаково;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220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Алмаз – Бежецк;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Тверь – Горицы;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Тверь – НПС Тучево;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НПС Тучево – Рамешки;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 – Бежецк;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отвод на ПС Медведиха;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Тверь – Кушалино;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lastRenderedPageBreak/>
        <w:t xml:space="preserve">ВЛ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НПС Тучево –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Первитино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 –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Тресна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 – Толмачи;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ВЛ 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 –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Киверичи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– Романцево.</w:t>
      </w:r>
    </w:p>
    <w:p w:rsidR="0012265B" w:rsidRPr="00E94407" w:rsidRDefault="0012265B" w:rsidP="00185146">
      <w:pPr>
        <w:spacing w:before="24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района расположены высоковольтные подстанции: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ПС-110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: Рамешки, Тучево, Медведиха;</w:t>
      </w:r>
    </w:p>
    <w:p w:rsidR="0012265B" w:rsidRPr="00E94407" w:rsidRDefault="0012265B" w:rsidP="005E627E">
      <w:pPr>
        <w:numPr>
          <w:ilvl w:val="0"/>
          <w:numId w:val="14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ПС-35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: Кушалино,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Киверичи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.</w:t>
      </w:r>
    </w:p>
    <w:p w:rsidR="0012265B" w:rsidRPr="00E94407" w:rsidRDefault="0012265B" w:rsidP="00185146">
      <w:pPr>
        <w:spacing w:before="24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В соответствии с указанной схемой, электроснабжение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района предполагается от существующих сетей 35 и 110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:rsidR="0012265B" w:rsidRPr="00E94407" w:rsidRDefault="0012265B" w:rsidP="005E627E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Согласно перечню подстанций ОАО "Тверьэнерго", отработавших нормативный срок службы, на территории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района к таким относятся: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Рамешки,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Тучево,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Медведиха, ПС 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Кушалино, ПС 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63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Диево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.</w:t>
      </w:r>
    </w:p>
    <w:p w:rsidR="0012265B" w:rsidRPr="00E94407" w:rsidRDefault="0012265B" w:rsidP="005E627E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407">
        <w:rPr>
          <w:rFonts w:ascii="Times New Roman" w:hAnsi="Times New Roman" w:cs="Times New Roman"/>
          <w:sz w:val="28"/>
          <w:szCs w:val="28"/>
        </w:rPr>
        <w:t xml:space="preserve">Программа развития ОАО "Тверьэнерго" в период до 2015 г. предполагает реконструкцию следующих электроподстанций: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Рамешки,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Тучево, ПС 110/35/10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Медведиха, ПС 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 xml:space="preserve"> Кушалино, ПС 35/10 </w:t>
      </w:r>
      <w:proofErr w:type="spellStart"/>
      <w:r w:rsidRPr="00E94407">
        <w:rPr>
          <w:rFonts w:ascii="Times New Roman" w:hAnsi="Times New Roman" w:cs="Times New Roman"/>
          <w:sz w:val="28"/>
          <w:szCs w:val="28"/>
        </w:rPr>
        <w:t>Киверичи</w:t>
      </w:r>
      <w:proofErr w:type="spellEnd"/>
      <w:r w:rsidRPr="00E94407">
        <w:rPr>
          <w:rFonts w:ascii="Times New Roman" w:hAnsi="Times New Roman" w:cs="Times New Roman"/>
          <w:sz w:val="28"/>
          <w:szCs w:val="28"/>
        </w:rPr>
        <w:t>.</w:t>
      </w:r>
    </w:p>
    <w:p w:rsidR="00D15457" w:rsidRPr="00DE3F71" w:rsidRDefault="00D15457" w:rsidP="006840A0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Техническое состояние электрических сетей находится в у</w:t>
      </w:r>
      <w:r w:rsidR="00E944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довлетворительном состоянии.</w:t>
      </w:r>
    </w:p>
    <w:p w:rsidR="00D15457" w:rsidRDefault="00D15457" w:rsidP="00D1545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Состояние систем электроснабжения населенных пунктов отражается в базе данных в рамках восьми основных параметров.  </w:t>
      </w:r>
    </w:p>
    <w:p w:rsidR="00683F12" w:rsidRDefault="00683F12" w:rsidP="00D1545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83F12" w:rsidRPr="00DE3F71" w:rsidRDefault="00683F12" w:rsidP="00D1545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15457" w:rsidRPr="00DE3F71" w:rsidRDefault="00D15457" w:rsidP="00D154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</w:p>
    <w:p w:rsidR="00D15457" w:rsidRPr="00185146" w:rsidRDefault="00664592" w:rsidP="00D154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</w:pPr>
      <w:r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lastRenderedPageBreak/>
        <w:t>Таб</w:t>
      </w:r>
      <w:r w:rsidR="00185146"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л</w:t>
      </w:r>
      <w:r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 xml:space="preserve">.6 </w:t>
      </w:r>
      <w:r w:rsidR="00D15457" w:rsidRPr="00185146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Основные параметры описания системы электроснабжения населенных пунктов поселения</w:t>
      </w:r>
    </w:p>
    <w:p w:rsidR="00185146" w:rsidRPr="00DE3F71" w:rsidRDefault="00185146" w:rsidP="00D154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</w:p>
    <w:tbl>
      <w:tblPr>
        <w:tblW w:w="9951" w:type="dxa"/>
        <w:tblInd w:w="-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9259"/>
      </w:tblGrid>
      <w:tr w:rsidR="00D15457" w:rsidRPr="00DE3F71" w:rsidTr="00D15457">
        <w:trPr>
          <w:trHeight w:val="37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Параметр описания системы</w:t>
            </w:r>
          </w:p>
        </w:tc>
      </w:tr>
      <w:tr w:rsidR="00D15457" w:rsidRPr="00DE3F71" w:rsidTr="00D15457">
        <w:trPr>
          <w:trHeight w:val="27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есть - (1); нет  - (0)</w:t>
            </w:r>
          </w:p>
        </w:tc>
      </w:tr>
      <w:tr w:rsidR="00D15457" w:rsidRPr="00DE3F71" w:rsidTr="00D15457">
        <w:trPr>
          <w:trHeight w:val="31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Суммарная мощность трансформаторов </w:t>
            </w:r>
            <w:proofErr w:type="spellStart"/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кВа</w:t>
            </w:r>
            <w:proofErr w:type="spellEnd"/>
          </w:p>
        </w:tc>
      </w:tr>
      <w:tr w:rsidR="00D15457" w:rsidRPr="00DE3F71" w:rsidTr="00D15457">
        <w:trPr>
          <w:trHeight w:val="37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Протяженность линий электропередач в пределах НП (км)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Arial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Число общественных зданий и предприятий подключенных к системе</w:t>
            </w:r>
          </w:p>
        </w:tc>
      </w:tr>
      <w:tr w:rsidR="00D15457" w:rsidRPr="00DE3F71" w:rsidTr="00D15457">
        <w:trPr>
          <w:trHeight w:val="28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Уровень износа %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Arial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Удельная мощность на 1 коренного жителя (кВт/чел)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Удельная мощность на 1 жителя вместе с дачниками (кВт/чел)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Удельная мощность на 1 жилой дом или квартиру (кВт/дом)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Доля домов и квартир, подключенных к электросетям (%)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Удельная длинна линий подключения домов и квартир (м/дом)</w:t>
            </w:r>
          </w:p>
        </w:tc>
      </w:tr>
      <w:tr w:rsidR="00D15457" w:rsidRPr="00DE3F71" w:rsidTr="00D15457">
        <w:trPr>
          <w:trHeight w:val="25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457" w:rsidRPr="00DE3F71" w:rsidRDefault="00D15457" w:rsidP="00D15457">
            <w:pPr>
              <w:spacing w:after="0" w:line="240" w:lineRule="auto"/>
              <w:jc w:val="center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457" w:rsidRPr="00DE3F71" w:rsidRDefault="00D15457" w:rsidP="00D15457">
            <w:pPr>
              <w:spacing w:after="0" w:line="240" w:lineRule="auto"/>
              <w:rPr>
                <w:rFonts w:ascii="Times New Roman CYR" w:eastAsia="Arial Unicode MS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DE3F71">
              <w:rPr>
                <w:rFonts w:ascii="Times New Roman CYR" w:eastAsiaTheme="minorEastAsia" w:hAnsi="Times New Roman CYR" w:cs="Times New Roman CYR"/>
                <w:b/>
                <w:bCs/>
                <w:sz w:val="20"/>
                <w:szCs w:val="20"/>
                <w:lang w:eastAsia="ru-RU"/>
              </w:rPr>
              <w:t>Рейтинг систем электроснабжения ***</w:t>
            </w:r>
          </w:p>
        </w:tc>
      </w:tr>
    </w:tbl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bCs/>
          <w:sz w:val="28"/>
          <w:szCs w:val="28"/>
          <w:u w:val="single"/>
          <w:lang w:eastAsia="ru-RU"/>
        </w:rPr>
        <w:t>***Рейтинг систем электроснабжения</w:t>
      </w: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рассчитывается в соответствии со следующими положениями: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За каждые 10% подключенных домов и квартир начисляется 1 балл (полнота подключения жилья)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За каждые 10 личных домов и квартир - 1 балл (объем подключения жилья).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За каждое подключенное предприятие - 1 балл (объем подключения предприятий).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За превышение </w:t>
      </w:r>
      <w:proofErr w:type="spellStart"/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удельной мощности в 1 КВт - 5 баллов (избыток мощности).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За превышение удельной мощности приходящейся на 1 дом более 3 КВт - 5 баллов (избыток мощности).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Если на подключение дома "расходуется" меньше 100 м линий баллы добавляются. Если "расходуется" более 100 м - баллы уменьшаются. (Зависимость, учитывающая затраты на прокладку электролиний).</w:t>
      </w:r>
    </w:p>
    <w:p w:rsidR="00D15457" w:rsidRPr="00DE3F71" w:rsidRDefault="00D15457" w:rsidP="005E627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За превышение степени износа системы более чем на 70% снимаются баллы в соответствии со степенью износа системы от 70 до 100%. Износ системы до 70% не оценивается.</w:t>
      </w:r>
    </w:p>
    <w:p w:rsidR="00D15457" w:rsidRPr="00DE3F71" w:rsidRDefault="00D15457" w:rsidP="005E627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lastRenderedPageBreak/>
        <w:t>На основании собранных материалов, можно сделать выводы о том, что:</w:t>
      </w:r>
    </w:p>
    <w:p w:rsidR="00D15457" w:rsidRPr="00E84C94" w:rsidRDefault="00D15457" w:rsidP="005E627E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</w:pPr>
      <w:r w:rsidRPr="00E84C94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Все населенные пункты в поселении электрифицированы.</w:t>
      </w:r>
    </w:p>
    <w:p w:rsidR="00D15457" w:rsidRPr="00E84C94" w:rsidRDefault="00D15457" w:rsidP="005E627E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</w:pPr>
      <w:r w:rsidRPr="00E84C94">
        <w:rPr>
          <w:rFonts w:ascii="Times New Roman" w:eastAsiaTheme="minorEastAsia" w:hAnsi="Times New Roman" w:cs="Times New Roman"/>
          <w:bCs/>
          <w:i/>
          <w:iCs/>
          <w:sz w:val="28"/>
          <w:szCs w:val="28"/>
          <w:lang w:eastAsia="ru-RU"/>
        </w:rPr>
        <w:t>Степень износа систем электроснабжения составляет 65%.</w:t>
      </w:r>
    </w:p>
    <w:p w:rsidR="00D15457" w:rsidRPr="00DE3F71" w:rsidRDefault="00D15457" w:rsidP="005E627E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84C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Такие данные показательны, но недостаточны для того,</w:t>
      </w:r>
      <w:r w:rsidRPr="00DE3F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чтобы инвесторы и службы электроснабжения могли определять перспективы развития отдельных населенных пунктов. Поэтому, в настоящий момент, желательно дополнить базу данных данными по мощности понижающих трансформаторов в населенных пунктах. Это позволит автоматически рассчитать удельные мощности на душу коренного населения и населения с дачниками. Результаты расчетов можно будет использовать для прогноза развития систем электроснабжения в Поселении в ближайшие 20 лет.  </w:t>
      </w:r>
    </w:p>
    <w:p w:rsidR="00D15457" w:rsidRPr="00DE3F71" w:rsidRDefault="00D15457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15457" w:rsidRDefault="00D15457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E3F7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Водоснабжение</w:t>
      </w:r>
    </w:p>
    <w:p w:rsid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proofErr w:type="spellStart"/>
      <w:r w:rsidRPr="0012265B">
        <w:rPr>
          <w:rFonts w:cs="Times New Roman"/>
          <w:szCs w:val="28"/>
          <w:lang w:eastAsia="ru-RU"/>
        </w:rPr>
        <w:t>Рамешковский</w:t>
      </w:r>
      <w:proofErr w:type="spellEnd"/>
      <w:r w:rsidRPr="0012265B">
        <w:rPr>
          <w:rFonts w:cs="Times New Roman"/>
          <w:szCs w:val="28"/>
          <w:lang w:eastAsia="ru-RU"/>
        </w:rPr>
        <w:t xml:space="preserve">  </w:t>
      </w:r>
      <w:bookmarkStart w:id="0" w:name="YANDEX_55"/>
      <w:bookmarkEnd w:id="0"/>
      <w:r w:rsidRPr="0012265B">
        <w:rPr>
          <w:rFonts w:cs="Times New Roman"/>
          <w:szCs w:val="28"/>
          <w:lang w:eastAsia="ru-RU"/>
        </w:rPr>
        <w:t xml:space="preserve"> район  и сельское поселение </w:t>
      </w:r>
      <w:proofErr w:type="spellStart"/>
      <w:r w:rsidR="00AF0A1A">
        <w:rPr>
          <w:rFonts w:cs="Times New Roman"/>
          <w:szCs w:val="28"/>
          <w:lang w:eastAsia="ru-RU"/>
        </w:rPr>
        <w:t>Ильгощи</w:t>
      </w:r>
      <w:proofErr w:type="spellEnd"/>
      <w:r w:rsidRPr="0012265B">
        <w:rPr>
          <w:rFonts w:cs="Times New Roman"/>
          <w:szCs w:val="28"/>
          <w:lang w:eastAsia="ru-RU"/>
        </w:rPr>
        <w:t xml:space="preserve"> относится к центральному гидрогеологическому району, подрайону </w:t>
      </w:r>
      <w:r w:rsidRPr="0012265B">
        <w:rPr>
          <w:rFonts w:cs="Times New Roman"/>
          <w:szCs w:val="28"/>
          <w:lang w:val="en-US" w:eastAsia="ru-RU"/>
        </w:rPr>
        <w:t>II</w:t>
      </w:r>
      <w:r w:rsidRPr="0012265B">
        <w:rPr>
          <w:rFonts w:cs="Times New Roman"/>
          <w:szCs w:val="28"/>
          <w:lang w:eastAsia="ru-RU"/>
        </w:rPr>
        <w:t>-в.</w:t>
      </w:r>
    </w:p>
    <w:p w:rsidR="00C86DF5" w:rsidRPr="00C86DF5" w:rsidRDefault="00C86DF5" w:rsidP="00FA72D7">
      <w:pPr>
        <w:pStyle w:val="af2"/>
        <w:spacing w:line="360" w:lineRule="auto"/>
        <w:ind w:firstLine="851"/>
        <w:rPr>
          <w:szCs w:val="28"/>
          <w:lang w:eastAsia="ru-RU"/>
        </w:rPr>
      </w:pPr>
      <w:r w:rsidRPr="00C86DF5">
        <w:rPr>
          <w:szCs w:val="28"/>
          <w:u w:val="single"/>
          <w:lang w:eastAsia="ru-RU"/>
        </w:rPr>
        <w:t>Водные ресурсы</w:t>
      </w:r>
    </w:p>
    <w:p w:rsidR="00C86DF5" w:rsidRPr="00C86DF5" w:rsidRDefault="00C86DF5" w:rsidP="00FA72D7">
      <w:pPr>
        <w:pStyle w:val="af2"/>
        <w:spacing w:line="360" w:lineRule="auto"/>
        <w:ind w:firstLine="851"/>
        <w:jc w:val="both"/>
        <w:rPr>
          <w:szCs w:val="28"/>
          <w:lang w:eastAsia="ru-RU"/>
        </w:rPr>
      </w:pPr>
      <w:r w:rsidRPr="00C86DF5">
        <w:rPr>
          <w:szCs w:val="28"/>
          <w:lang w:eastAsia="ru-RU"/>
        </w:rPr>
        <w:t xml:space="preserve">Гидрографическая сеть сельского поселения </w:t>
      </w:r>
      <w:proofErr w:type="spellStart"/>
      <w:r w:rsidR="00AF0A1A">
        <w:rPr>
          <w:szCs w:val="28"/>
          <w:lang w:eastAsia="ru-RU"/>
        </w:rPr>
        <w:t>Ильгощи</w:t>
      </w:r>
      <w:proofErr w:type="spellEnd"/>
      <w:r w:rsidRPr="00C86DF5">
        <w:rPr>
          <w:szCs w:val="28"/>
          <w:lang w:eastAsia="ru-RU"/>
        </w:rPr>
        <w:t xml:space="preserve"> развита хорошо. Основной рекой   сельского  поселения </w:t>
      </w:r>
      <w:proofErr w:type="spellStart"/>
      <w:r w:rsidR="00AF0A1A">
        <w:rPr>
          <w:szCs w:val="28"/>
          <w:lang w:eastAsia="ru-RU"/>
        </w:rPr>
        <w:t>Ильгощи</w:t>
      </w:r>
      <w:proofErr w:type="spellEnd"/>
      <w:r w:rsidRPr="00C86DF5">
        <w:rPr>
          <w:szCs w:val="28"/>
          <w:lang w:eastAsia="ru-RU"/>
        </w:rPr>
        <w:t xml:space="preserve"> является река </w:t>
      </w:r>
      <w:r w:rsidR="00AF0A1A">
        <w:rPr>
          <w:szCs w:val="28"/>
          <w:lang w:eastAsia="ru-RU"/>
        </w:rPr>
        <w:t xml:space="preserve">Медведица, </w:t>
      </w:r>
      <w:r w:rsidR="00AF0A1A">
        <w:t xml:space="preserve">недалеко ручей Холодный, берущий начало из Холодного болота. На территории округа </w:t>
      </w:r>
      <w:r w:rsidR="00AF0A1A">
        <w:rPr>
          <w:rFonts w:cs="Times New Roman"/>
        </w:rPr>
        <w:t>―</w:t>
      </w:r>
      <w:r w:rsidR="00AF0A1A">
        <w:t xml:space="preserve"> ручьи </w:t>
      </w:r>
      <w:proofErr w:type="spellStart"/>
      <w:r w:rsidR="00AF0A1A">
        <w:t>Ольховец</w:t>
      </w:r>
      <w:proofErr w:type="spellEnd"/>
      <w:r w:rsidR="00AF0A1A">
        <w:t xml:space="preserve">, </w:t>
      </w:r>
      <w:proofErr w:type="spellStart"/>
      <w:r w:rsidR="00AF0A1A">
        <w:t>Плясковец</w:t>
      </w:r>
      <w:proofErr w:type="spellEnd"/>
      <w:r w:rsidR="00AF0A1A">
        <w:t xml:space="preserve">, Монастырский и несколько безымянных. </w:t>
      </w:r>
      <w:r w:rsidRPr="00C86DF5">
        <w:rPr>
          <w:szCs w:val="28"/>
          <w:lang w:eastAsia="ru-RU"/>
        </w:rPr>
        <w:t>Средн</w:t>
      </w:r>
      <w:r w:rsidR="00AF0A1A">
        <w:rPr>
          <w:szCs w:val="28"/>
          <w:lang w:eastAsia="ru-RU"/>
        </w:rPr>
        <w:t>яя</w:t>
      </w:r>
      <w:r w:rsidRPr="00C86DF5">
        <w:rPr>
          <w:szCs w:val="28"/>
          <w:lang w:eastAsia="ru-RU"/>
        </w:rPr>
        <w:t xml:space="preserve"> скорост</w:t>
      </w:r>
      <w:r w:rsidR="00AF0A1A">
        <w:rPr>
          <w:szCs w:val="28"/>
          <w:lang w:eastAsia="ru-RU"/>
        </w:rPr>
        <w:t>ь</w:t>
      </w:r>
      <w:r w:rsidR="00FA72D7">
        <w:rPr>
          <w:szCs w:val="28"/>
          <w:lang w:eastAsia="ru-RU"/>
        </w:rPr>
        <w:t xml:space="preserve"> течения реки колебл</w:t>
      </w:r>
      <w:r w:rsidR="00AF0A1A">
        <w:rPr>
          <w:szCs w:val="28"/>
          <w:lang w:eastAsia="ru-RU"/>
        </w:rPr>
        <w:t>е</w:t>
      </w:r>
      <w:r w:rsidRPr="00C86DF5">
        <w:rPr>
          <w:szCs w:val="28"/>
          <w:lang w:eastAsia="ru-RU"/>
        </w:rPr>
        <w:t>тся в пределах 0,2-0,5 м/сек. Питание рек</w:t>
      </w:r>
      <w:r w:rsidR="00AF0A1A">
        <w:rPr>
          <w:szCs w:val="28"/>
          <w:lang w:eastAsia="ru-RU"/>
        </w:rPr>
        <w:t>и</w:t>
      </w:r>
      <w:r w:rsidRPr="00C86DF5">
        <w:rPr>
          <w:szCs w:val="28"/>
          <w:lang w:eastAsia="ru-RU"/>
        </w:rPr>
        <w:t xml:space="preserve"> главным образом снеговое и составляет более 50%, дождевое 15-20%, грунтовое питание составляет 25-35%. Годовой сток реки распределяется так: в весенний период 55-65%, летне-осенний – 15-20%, зимний – 15-25</w:t>
      </w:r>
      <w:r w:rsidR="00FA72D7">
        <w:rPr>
          <w:szCs w:val="28"/>
          <w:lang w:eastAsia="ru-RU"/>
        </w:rPr>
        <w:t>%.</w:t>
      </w:r>
    </w:p>
    <w:p w:rsidR="0012265B" w:rsidRP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lastRenderedPageBreak/>
        <w:t xml:space="preserve">Основными источниками водоснабжения служат воды каменноугольных отложений. В толще каменноугольных отложений развито несколько </w:t>
      </w:r>
      <w:bookmarkStart w:id="1" w:name="YANDEX_56"/>
      <w:bookmarkEnd w:id="1"/>
      <w:r w:rsidRPr="0012265B">
        <w:rPr>
          <w:rFonts w:cs="Times New Roman"/>
          <w:szCs w:val="28"/>
          <w:lang w:eastAsia="ru-RU"/>
        </w:rPr>
        <w:t xml:space="preserve"> водоносных  </w:t>
      </w:r>
      <w:bookmarkStart w:id="2" w:name="YANDEX_57"/>
      <w:bookmarkEnd w:id="2"/>
      <w:r w:rsidRPr="0012265B">
        <w:rPr>
          <w:rFonts w:cs="Times New Roman"/>
          <w:szCs w:val="28"/>
          <w:lang w:eastAsia="ru-RU"/>
        </w:rPr>
        <w:t xml:space="preserve"> горизонтов. Воды всех </w:t>
      </w:r>
      <w:bookmarkStart w:id="3" w:name="YANDEX_58"/>
      <w:bookmarkEnd w:id="3"/>
      <w:r w:rsidRPr="0012265B">
        <w:rPr>
          <w:rFonts w:cs="Times New Roman"/>
          <w:szCs w:val="28"/>
          <w:lang w:eastAsia="ru-RU"/>
        </w:rPr>
        <w:t xml:space="preserve"> горизонтов  обладают значительным напором (от 2 до 108 м). По качеству пресные, слабо минерализованные. Для водоснабжения в районе используются, в основном, воды </w:t>
      </w:r>
      <w:proofErr w:type="spellStart"/>
      <w:r w:rsidRPr="0012265B">
        <w:rPr>
          <w:rFonts w:cs="Times New Roman"/>
          <w:szCs w:val="28"/>
          <w:lang w:eastAsia="ru-RU"/>
        </w:rPr>
        <w:t>верхнекаменноугольных</w:t>
      </w:r>
      <w:proofErr w:type="spellEnd"/>
      <w:r w:rsidRPr="0012265B">
        <w:rPr>
          <w:rFonts w:cs="Times New Roman"/>
          <w:szCs w:val="28"/>
          <w:lang w:eastAsia="ru-RU"/>
        </w:rPr>
        <w:t xml:space="preserve"> отложений.</w:t>
      </w:r>
    </w:p>
    <w:p w:rsidR="0012265B" w:rsidRP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Глубина залегания вод колеблется от 12 до 105 м. Преобладающая глубина скважин от 50 до 100 м.</w:t>
      </w:r>
    </w:p>
    <w:p w:rsidR="0012265B" w:rsidRP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proofErr w:type="spellStart"/>
      <w:r w:rsidRPr="0012265B">
        <w:rPr>
          <w:rFonts w:cs="Times New Roman"/>
          <w:szCs w:val="28"/>
          <w:lang w:eastAsia="ru-RU"/>
        </w:rPr>
        <w:t>Водообильность</w:t>
      </w:r>
      <w:proofErr w:type="spellEnd"/>
      <w:r w:rsidRPr="0012265B">
        <w:rPr>
          <w:rFonts w:cs="Times New Roman"/>
          <w:szCs w:val="28"/>
          <w:lang w:eastAsia="ru-RU"/>
        </w:rPr>
        <w:t xml:space="preserve"> пород различная, удельный дебет скважин от 0,09 до 20,0 л/сек, чаще 1,2-5,0 л/сек. Качество воды хорошее.</w:t>
      </w:r>
    </w:p>
    <w:p w:rsidR="0012265B" w:rsidRP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Большую роль в сельском водоснабжении играют воды четвертичных отложений, преимущественно ал</w:t>
      </w:r>
      <w:r w:rsidR="00FA72D7">
        <w:rPr>
          <w:rFonts w:cs="Times New Roman"/>
          <w:szCs w:val="28"/>
          <w:lang w:eastAsia="ru-RU"/>
        </w:rPr>
        <w:t xml:space="preserve">лювиальных и флювиогляциальных. </w:t>
      </w:r>
      <w:r w:rsidRPr="0012265B">
        <w:rPr>
          <w:rFonts w:cs="Times New Roman"/>
          <w:szCs w:val="28"/>
          <w:lang w:eastAsia="ru-RU"/>
        </w:rPr>
        <w:t>Эксплуатируются они при помощи колодцев, а в местах глубокого залегания при помощи скважин. Удельный дебит скважин чаще не превышает 1,0 л/сек.</w:t>
      </w:r>
    </w:p>
    <w:p w:rsidR="0012265B" w:rsidRP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Воды четвертичных отложений, залегающих близко от поверхности земли, ненадежны в санитарном отношении.</w:t>
      </w:r>
    </w:p>
    <w:p w:rsidR="0012265B" w:rsidRP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 xml:space="preserve">Воды </w:t>
      </w:r>
      <w:proofErr w:type="spellStart"/>
      <w:r w:rsidRPr="0012265B">
        <w:rPr>
          <w:rFonts w:cs="Times New Roman"/>
          <w:szCs w:val="28"/>
          <w:lang w:eastAsia="ru-RU"/>
        </w:rPr>
        <w:t>верхнекаменноугольных</w:t>
      </w:r>
      <w:proofErr w:type="spellEnd"/>
      <w:r w:rsidRPr="0012265B">
        <w:rPr>
          <w:rFonts w:cs="Times New Roman"/>
          <w:szCs w:val="28"/>
          <w:lang w:eastAsia="ru-RU"/>
        </w:rPr>
        <w:t xml:space="preserve"> отложений как источник водоснабжения надежны в качественном и количественном отношениях.</w:t>
      </w:r>
    </w:p>
    <w:p w:rsidR="0012265B" w:rsidRP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Практически все хозяйственно-питьевое водоснабжение населения, в значительной степени техническое водоснабжение сельскохозяйственных и промышленных предприятий основано на использовании подземных вод.</w:t>
      </w:r>
    </w:p>
    <w:p w:rsidR="0012265B" w:rsidRP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2265B">
        <w:rPr>
          <w:rFonts w:cs="Times New Roman"/>
          <w:szCs w:val="28"/>
          <w:lang w:eastAsia="ru-RU"/>
        </w:rPr>
        <w:t>Подземные воды эксплуатируются буровыми скважинами, колодцами, каптированными родниками.</w:t>
      </w:r>
    </w:p>
    <w:p w:rsidR="0012265B" w:rsidRDefault="0012265B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1866D0">
        <w:rPr>
          <w:rFonts w:cs="Times New Roman"/>
          <w:szCs w:val="28"/>
          <w:lang w:eastAsia="ru-RU"/>
        </w:rPr>
        <w:t>На производственные и хозяйственно-питьевые нужды сельского поселения в настоящее время и</w:t>
      </w:r>
      <w:r w:rsidR="008E6D95">
        <w:rPr>
          <w:rFonts w:cs="Times New Roman"/>
          <w:szCs w:val="28"/>
          <w:lang w:eastAsia="ru-RU"/>
        </w:rPr>
        <w:t xml:space="preserve">спользуется вода из действующей </w:t>
      </w:r>
      <w:r w:rsidRPr="001866D0">
        <w:rPr>
          <w:rFonts w:cs="Times New Roman"/>
          <w:szCs w:val="28"/>
          <w:lang w:eastAsia="ru-RU"/>
        </w:rPr>
        <w:t>а</w:t>
      </w:r>
      <w:r w:rsidR="008E6D95">
        <w:rPr>
          <w:rFonts w:cs="Times New Roman"/>
          <w:szCs w:val="28"/>
          <w:lang w:eastAsia="ru-RU"/>
        </w:rPr>
        <w:t>ртезианской</w:t>
      </w:r>
      <w:r w:rsidR="001866D0">
        <w:rPr>
          <w:rFonts w:cs="Times New Roman"/>
          <w:szCs w:val="28"/>
          <w:lang w:eastAsia="ru-RU"/>
        </w:rPr>
        <w:t xml:space="preserve"> скважин</w:t>
      </w:r>
      <w:r w:rsidR="008E6D95">
        <w:rPr>
          <w:rFonts w:cs="Times New Roman"/>
          <w:szCs w:val="28"/>
          <w:lang w:eastAsia="ru-RU"/>
        </w:rPr>
        <w:t>ы</w:t>
      </w:r>
      <w:r w:rsidR="001866D0">
        <w:rPr>
          <w:rFonts w:cs="Times New Roman"/>
          <w:szCs w:val="28"/>
          <w:lang w:eastAsia="ru-RU"/>
        </w:rPr>
        <w:t xml:space="preserve">, расположенной в с. </w:t>
      </w:r>
      <w:proofErr w:type="spellStart"/>
      <w:r w:rsidR="001866D0">
        <w:rPr>
          <w:rFonts w:cs="Times New Roman"/>
          <w:szCs w:val="28"/>
          <w:lang w:eastAsia="ru-RU"/>
        </w:rPr>
        <w:t>Сутоки</w:t>
      </w:r>
      <w:proofErr w:type="spellEnd"/>
      <w:r w:rsidR="001866D0">
        <w:rPr>
          <w:rFonts w:cs="Times New Roman"/>
          <w:szCs w:val="28"/>
          <w:lang w:eastAsia="ru-RU"/>
        </w:rPr>
        <w:t>.</w:t>
      </w:r>
    </w:p>
    <w:p w:rsidR="001866D0" w:rsidRPr="001866D0" w:rsidRDefault="001866D0" w:rsidP="00FA72D7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</w:p>
    <w:p w:rsidR="0012265B" w:rsidRPr="002B10E7" w:rsidRDefault="0012265B" w:rsidP="00990E30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b/>
          <w:bCs/>
          <w:szCs w:val="28"/>
          <w:lang w:eastAsia="ru-RU"/>
        </w:rPr>
        <w:lastRenderedPageBreak/>
        <w:t>Сведения о водоснабжении и водоотведении</w:t>
      </w:r>
    </w:p>
    <w:p w:rsidR="0012265B" w:rsidRPr="002B10E7" w:rsidRDefault="0012265B" w:rsidP="00990E30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szCs w:val="28"/>
          <w:lang w:eastAsia="ru-RU"/>
        </w:rPr>
        <w:t>Водоснабжение сельского поселения на перспективу предусматривается из подземных источников путем расширения водозаборов, модернизации существующих сетей и сооружений централизованного водоснабжения, строительства новых с применением современных технологий и материалов.</w:t>
      </w:r>
    </w:p>
    <w:p w:rsidR="0012265B" w:rsidRPr="002B10E7" w:rsidRDefault="0012265B" w:rsidP="00990E30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szCs w:val="28"/>
          <w:lang w:eastAsia="ru-RU"/>
        </w:rPr>
        <w:t>Строительству водозаборных сооружений в каждом конкретном случае должны предшествовать специальные гидрогеологические изыскания. Для всех водозаборов предусматриваются установки по обеззараживанию воды.</w:t>
      </w:r>
    </w:p>
    <w:p w:rsidR="0012265B" w:rsidRPr="002B10E7" w:rsidRDefault="0012265B" w:rsidP="00990E30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szCs w:val="28"/>
          <w:lang w:eastAsia="ru-RU"/>
        </w:rPr>
        <w:t>Схемой предполагается 100% обеспечение жителей поселения чистой питьевой водой в расчетный срок.</w:t>
      </w:r>
    </w:p>
    <w:p w:rsidR="0012265B" w:rsidRPr="002B10E7" w:rsidRDefault="0012265B" w:rsidP="00990E30">
      <w:pPr>
        <w:pStyle w:val="af2"/>
        <w:spacing w:line="360" w:lineRule="auto"/>
        <w:ind w:firstLine="851"/>
        <w:jc w:val="both"/>
        <w:rPr>
          <w:rFonts w:cs="Times New Roman"/>
          <w:szCs w:val="28"/>
          <w:lang w:eastAsia="ru-RU"/>
        </w:rPr>
      </w:pPr>
      <w:r w:rsidRPr="002B10E7">
        <w:rPr>
          <w:rFonts w:cs="Times New Roman"/>
          <w:szCs w:val="28"/>
          <w:lang w:eastAsia="ru-RU"/>
        </w:rPr>
        <w:t>В качестве основных источников водоснабжения   сельского поселения для хозяйственно-питьевых, промышленных и сельскохозяйственных нужд принимаются подземные источники, которые используются и в настоящее время. Возможным источником водоснабжения для технических нужд являются поверхностные источники.</w:t>
      </w:r>
    </w:p>
    <w:p w:rsidR="009123FB" w:rsidRDefault="009123FB" w:rsidP="00990E30">
      <w:pPr>
        <w:pStyle w:val="af2"/>
        <w:ind w:firstLine="851"/>
        <w:rPr>
          <w:szCs w:val="28"/>
          <w:lang w:eastAsia="ru-RU"/>
        </w:rPr>
      </w:pPr>
      <w:r w:rsidRPr="009123FB">
        <w:rPr>
          <w:szCs w:val="28"/>
          <w:lang w:eastAsia="ru-RU"/>
        </w:rPr>
        <w:t xml:space="preserve">Расход питьевой воды на 1 человек в сутки принят </w:t>
      </w:r>
      <w:r w:rsidR="00F32C05">
        <w:rPr>
          <w:szCs w:val="28"/>
          <w:lang w:eastAsia="ru-RU"/>
        </w:rPr>
        <w:t>230</w:t>
      </w:r>
      <w:r w:rsidRPr="009123FB">
        <w:rPr>
          <w:szCs w:val="28"/>
          <w:lang w:eastAsia="ru-RU"/>
        </w:rPr>
        <w:t xml:space="preserve"> литров.</w:t>
      </w:r>
    </w:p>
    <w:p w:rsidR="00255FAC" w:rsidRPr="009123FB" w:rsidRDefault="00255FAC" w:rsidP="00990E30">
      <w:pPr>
        <w:pStyle w:val="af2"/>
        <w:ind w:firstLine="851"/>
        <w:rPr>
          <w:szCs w:val="28"/>
          <w:lang w:eastAsia="ru-RU"/>
        </w:rPr>
      </w:pPr>
    </w:p>
    <w:p w:rsidR="00373BBB" w:rsidRPr="00373BBB" w:rsidRDefault="00373BBB" w:rsidP="00373BBB">
      <w:pPr>
        <w:pStyle w:val="aa"/>
        <w:spacing w:line="360" w:lineRule="auto"/>
        <w:rPr>
          <w:b/>
          <w:u w:val="single"/>
        </w:rPr>
      </w:pPr>
      <w:r w:rsidRPr="00373BBB">
        <w:rPr>
          <w:rFonts w:eastAsiaTheme="minorEastAsia"/>
          <w:u w:val="single"/>
        </w:rPr>
        <w:t>Основные проблемы систем водоснабжен</w:t>
      </w:r>
      <w:r w:rsidR="00EA7688">
        <w:rPr>
          <w:rFonts w:eastAsiaTheme="minorEastAsia"/>
          <w:u w:val="single"/>
        </w:rPr>
        <w:t>ия в</w:t>
      </w:r>
      <w:r w:rsidRPr="00373BBB">
        <w:rPr>
          <w:rFonts w:eastAsiaTheme="minorEastAsia"/>
          <w:u w:val="single"/>
        </w:rPr>
        <w:t xml:space="preserve"> сельском поселении</w:t>
      </w:r>
      <w:r w:rsidR="00255FAC">
        <w:rPr>
          <w:rFonts w:eastAsiaTheme="minorEastAsia"/>
          <w:u w:val="single"/>
        </w:rPr>
        <w:t xml:space="preserve"> </w:t>
      </w:r>
      <w:proofErr w:type="spellStart"/>
      <w:r w:rsidR="00255FAC">
        <w:rPr>
          <w:rFonts w:eastAsiaTheme="minorEastAsia"/>
          <w:u w:val="single"/>
        </w:rPr>
        <w:t>Ильгощи</w:t>
      </w:r>
      <w:proofErr w:type="spellEnd"/>
      <w:r w:rsidRPr="00373BBB">
        <w:rPr>
          <w:rFonts w:eastAsiaTheme="minorEastAsia"/>
          <w:u w:val="single"/>
        </w:rPr>
        <w:t>: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 Несоответствия объектов водоснабжения санитарным нормам и правилам (неудовлетворительное санитарно – техническое состояние систем водоснабжения, не позволяющее обеспечить стабильное качество воды в соответствии с гигиеническими нормативами).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2. Отсутствие зон санитарной охраны, либо несоблюдение должного режима в пределах их поясов, в результате чего снижается санитарная 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надежность источников водоснабжения вследствие возможного попадания в них загрязняющих веществ и микроорганизмов.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3. Отсутствие необходимого комплекса очистных сооружений (установок по обеззараживанию) на водопроводах, подающих потребителям воду.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4. Отсутствие  современных технологий водоочистки.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5. Высокая изношенность головных сооружений и разводящих сетей.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6. Высокие потери воды в процессе транспортировки ее к местам потребления.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Для гарантированного водоснабжения населенных пунктов </w:t>
      </w:r>
      <w:r w:rsidR="00CF491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сельского</w:t>
      </w:r>
      <w:r w:rsidR="00CF4910"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F32C0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55FA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Ильгощи</w:t>
      </w:r>
      <w:proofErr w:type="spellEnd"/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при полном благоустройстве (устройство водопроводных сетей внутри каждого дома, общественных зданий и зданий коммунального назначения) проектом в перспективе необходимо предусмотреть: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>капитальный ремонт существующих глубоководных скважин, которые на данный момент находится в аварийном состоянии с заменой технологического оборудования и ремонтом оголовка, выполнить ряд мероприятий: демонтаж насоса и обсадных труб, прокачка эрлифтом в течение двух суток;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>развитие действующей тупиковой сети водопровода на всей территории населенных пунктов поселения Ø110÷63мм;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>поэтапная реконструкция существующих сетей и замена изношенных участков сети.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Водопроводная сеть необходимо планировать на перспективу  Ø 110÷63 мм из полиэтиленовых труб ПЭ100 SDR17 ГОСТ 18599-2001.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 xml:space="preserve">На вводах в здания спроектировать  устройство водомерных узлов в соответствии с гл.11 </w:t>
      </w:r>
      <w:proofErr w:type="spellStart"/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СниП</w:t>
      </w:r>
      <w:proofErr w:type="spellEnd"/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2.04.01-85* «Внутренний водопровод и канализация зданий».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Для учёта расхода воды проектом предлагается устройство водомерных узлов в каждом здании, оборудованном внутренним водопроводом в соответствии. </w:t>
      </w:r>
    </w:p>
    <w:p w:rsidR="00373BBB" w:rsidRP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Водомерным узлом планируется также оснастить каждую действующую скважину. </w:t>
      </w:r>
    </w:p>
    <w:p w:rsidR="00373BBB" w:rsidRDefault="00373BB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3BB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Водопроводные сооружения должны иметь зону санитарной охраны в соответствии со СНиП 2.04.02-84 и СанПиН 2.1.4.1110-02.</w:t>
      </w:r>
    </w:p>
    <w:p w:rsidR="007E2CCB" w:rsidRDefault="007E2CCB" w:rsidP="00373BBB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CF4910" w:rsidRPr="001866D0" w:rsidRDefault="007E2CCB" w:rsidP="00904BE9">
      <w:pPr>
        <w:spacing w:after="0" w:line="360" w:lineRule="auto"/>
        <w:ind w:firstLine="567"/>
        <w:rPr>
          <w:rFonts w:ascii="Times New Roman" w:hAnsi="Times New Roman" w:cs="Times New Roman"/>
          <w:b/>
          <w:spacing w:val="18"/>
          <w:sz w:val="28"/>
          <w:szCs w:val="28"/>
        </w:rPr>
      </w:pPr>
      <w:r w:rsidRPr="001866D0">
        <w:rPr>
          <w:rFonts w:ascii="Times New Roman" w:hAnsi="Times New Roman" w:cs="Times New Roman"/>
          <w:b/>
          <w:spacing w:val="18"/>
          <w:sz w:val="28"/>
          <w:szCs w:val="28"/>
        </w:rPr>
        <w:t>Т</w:t>
      </w:r>
      <w:r w:rsidR="00CF4910" w:rsidRPr="001866D0">
        <w:rPr>
          <w:rFonts w:ascii="Times New Roman" w:hAnsi="Times New Roman" w:cs="Times New Roman"/>
          <w:b/>
          <w:spacing w:val="18"/>
          <w:sz w:val="28"/>
          <w:szCs w:val="28"/>
        </w:rPr>
        <w:t>еплоснабжение</w:t>
      </w:r>
    </w:p>
    <w:p w:rsidR="00472CBD" w:rsidRDefault="00472CBD" w:rsidP="00255FAC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18"/>
          <w:sz w:val="28"/>
          <w:szCs w:val="28"/>
        </w:rPr>
      </w:pPr>
      <w:r w:rsidRPr="001866D0">
        <w:rPr>
          <w:rFonts w:ascii="Times New Roman" w:hAnsi="Times New Roman" w:cs="Times New Roman"/>
          <w:spacing w:val="18"/>
          <w:sz w:val="28"/>
          <w:szCs w:val="28"/>
        </w:rPr>
        <w:t xml:space="preserve">В сельском поселении </w:t>
      </w:r>
      <w:proofErr w:type="spellStart"/>
      <w:r w:rsidR="00255FAC" w:rsidRPr="001866D0">
        <w:rPr>
          <w:rFonts w:ascii="Times New Roman" w:hAnsi="Times New Roman" w:cs="Times New Roman"/>
          <w:spacing w:val="18"/>
          <w:sz w:val="28"/>
          <w:szCs w:val="28"/>
        </w:rPr>
        <w:t>Ильгощи</w:t>
      </w:r>
      <w:proofErr w:type="spellEnd"/>
      <w:r w:rsidRPr="001866D0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1866D0" w:rsidRPr="001866D0">
        <w:rPr>
          <w:rFonts w:ascii="Times New Roman" w:hAnsi="Times New Roman" w:cs="Times New Roman"/>
          <w:spacing w:val="18"/>
          <w:sz w:val="28"/>
          <w:szCs w:val="28"/>
        </w:rPr>
        <w:t>отсутствует централизованная система теплоснабжения.</w:t>
      </w:r>
    </w:p>
    <w:p w:rsidR="00472CBD" w:rsidRDefault="00472CBD">
      <w:pPr>
        <w:rPr>
          <w:rFonts w:ascii="Times New Roman" w:hAnsi="Times New Roman" w:cs="Times New Roman"/>
          <w:spacing w:val="18"/>
          <w:sz w:val="28"/>
          <w:szCs w:val="28"/>
        </w:rPr>
      </w:pPr>
      <w:r>
        <w:rPr>
          <w:rFonts w:ascii="Times New Roman" w:hAnsi="Times New Roman" w:cs="Times New Roman"/>
          <w:spacing w:val="18"/>
          <w:sz w:val="28"/>
          <w:szCs w:val="28"/>
        </w:rPr>
        <w:br w:type="page"/>
      </w:r>
    </w:p>
    <w:p w:rsidR="00664592" w:rsidRDefault="00664592" w:rsidP="00D1545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</w:pPr>
      <w:r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lastRenderedPageBreak/>
        <w:t>Таб</w:t>
      </w:r>
      <w:r w:rsidR="00DF40EF"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л</w:t>
      </w:r>
      <w:r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.</w:t>
      </w:r>
      <w:r w:rsidR="00DF40EF"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7 </w:t>
      </w:r>
      <w:r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Сводная таблица технико-экономических показателей </w:t>
      </w:r>
      <w:proofErr w:type="gramStart"/>
      <w:r w:rsidR="00864E88"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val="en-US" w:eastAsia="ru-RU"/>
        </w:rPr>
        <w:t>c</w:t>
      </w:r>
      <w:proofErr w:type="spellStart"/>
      <w:proofErr w:type="gramEnd"/>
      <w:r w:rsidR="00864E88"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ельского</w:t>
      </w:r>
      <w:proofErr w:type="spellEnd"/>
      <w:r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 поселения</w:t>
      </w:r>
      <w:r w:rsidR="00DF40EF"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proofErr w:type="spellStart"/>
      <w:r w:rsidR="001866D0"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Ильгощи</w:t>
      </w:r>
      <w:proofErr w:type="spellEnd"/>
      <w:r w:rsidR="00EA7688" w:rsidRPr="008C06D8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92"/>
        <w:gridCol w:w="1522"/>
        <w:gridCol w:w="2693"/>
      </w:tblGrid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sz w:val="24"/>
              </w:rPr>
              <w:t>Показатели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sz w:val="24"/>
              </w:rPr>
              <w:t>Единица измерения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sz w:val="24"/>
              </w:rPr>
              <w:t>Современное состояние на 2015-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EA7688">
                <w:rPr>
                  <w:rFonts w:ascii="Times New Roman" w:hAnsi="Times New Roman" w:cs="Times New Roman"/>
                  <w:b/>
                  <w:sz w:val="24"/>
                </w:rPr>
                <w:t>2016 г</w:t>
              </w:r>
            </w:smartTag>
            <w:r w:rsidRPr="00EA7688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bCs/>
                <w:sz w:val="24"/>
              </w:rPr>
              <w:t>Территория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Общая площадь земель </w:t>
            </w:r>
            <w:r w:rsidR="00864E88">
              <w:rPr>
                <w:rFonts w:ascii="Times New Roman" w:hAnsi="Times New Roman" w:cs="Times New Roman"/>
                <w:sz w:val="24"/>
              </w:rPr>
              <w:t>Сельского</w:t>
            </w:r>
            <w:r w:rsidRPr="00EA7688">
              <w:rPr>
                <w:rFonts w:ascii="Times New Roman" w:hAnsi="Times New Roman" w:cs="Times New Roman"/>
                <w:sz w:val="24"/>
              </w:rPr>
              <w:t xml:space="preserve"> поселения в установленных границах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569,4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Общая площадь земель населенных пунктов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357,56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Из общего количества земель городского, </w:t>
            </w:r>
            <w:r w:rsidR="00864E88">
              <w:rPr>
                <w:rFonts w:ascii="Times New Roman" w:hAnsi="Times New Roman" w:cs="Times New Roman"/>
                <w:sz w:val="24"/>
              </w:rPr>
              <w:t>сельского</w:t>
            </w:r>
            <w:r w:rsidRPr="00EA7688">
              <w:rPr>
                <w:rFonts w:ascii="Times New Roman" w:hAnsi="Times New Roman" w:cs="Times New Roman"/>
                <w:sz w:val="24"/>
              </w:rPr>
              <w:t xml:space="preserve"> поселения: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земли федеральной собственности</w:t>
            </w:r>
          </w:p>
        </w:tc>
        <w:tc>
          <w:tcPr>
            <w:tcW w:w="1522" w:type="dxa"/>
            <w:vMerge w:val="restart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м2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земли субъекта Российской Федерации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земли муниципальной собственности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земли частной собственности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rPr>
          <w:trHeight w:val="385"/>
        </w:trPr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bCs/>
                <w:sz w:val="24"/>
              </w:rPr>
              <w:t>Население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Численность населения с учетом подчиненных административно-территориальных образований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чел.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751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Показатели естественного движения населения: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1594" w:hanging="993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прирост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1594" w:hanging="993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убыль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Показатели миграции населения: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прирост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убыль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Возрастная структура населения: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чел./%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дети до 18 лет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tabs>
                <w:tab w:val="left" w:pos="495"/>
                <w:tab w:val="center" w:pos="578"/>
              </w:tabs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население в трудоспособном возрасте (мужчины </w:t>
            </w: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18 - 59 лет, женщины 18 - 54 лет)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459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население старше трудоспособного возраста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Численность занятого населения -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чел.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334</w:t>
            </w:r>
          </w:p>
        </w:tc>
      </w:tr>
      <w:tr w:rsidR="00EA7688" w:rsidRPr="00EA7688" w:rsidTr="00EA7688">
        <w:trPr>
          <w:trHeight w:val="322"/>
        </w:trPr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Из них в материальной сфере</w:t>
            </w:r>
          </w:p>
        </w:tc>
        <w:tc>
          <w:tcPr>
            <w:tcW w:w="1522" w:type="dxa"/>
            <w:vMerge w:val="restart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чел./% численности занятого населения</w:t>
            </w:r>
          </w:p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280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rPr>
          <w:trHeight w:val="256"/>
        </w:trPr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промышленность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170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сельское хозяйство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EA7688" w:rsidRPr="00EA7688" w:rsidTr="00EA7688">
        <w:trPr>
          <w:trHeight w:val="325"/>
        </w:trPr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наука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прочие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обслуживающей сфере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Несамодеятельное население: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дошкольники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школьники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пенсионеры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189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Число семей и одиноких жителей -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единиц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 имеющих жилищную обеспеченность ниже социальной нормы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Число вынужденных переселенцев и беженцев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чел.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bCs/>
                <w:sz w:val="24"/>
              </w:rPr>
              <w:t>Жилищный фонд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Жилищный фонд -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м2 общей площади квартир, домов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51,2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государственной и муниципальной собственности</w:t>
            </w:r>
          </w:p>
        </w:tc>
        <w:tc>
          <w:tcPr>
            <w:tcW w:w="1522" w:type="dxa"/>
            <w:vMerge w:val="restart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тыс. м2 </w:t>
            </w: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общей площади квартир/% к общему объему жилищного фонда</w:t>
            </w:r>
          </w:p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частной собственности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Из общего жилищного фонда: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многоэтажных домах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4 - 5 этажных домах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271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малоэтажных домах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697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в малоэтажные жилых домах с 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приквартирными</w:t>
            </w:r>
            <w:proofErr w:type="spellEnd"/>
            <w:r w:rsidRPr="00EA7688">
              <w:rPr>
                <w:rFonts w:ascii="Times New Roman" w:hAnsi="Times New Roman" w:cs="Times New Roman"/>
                <w:sz w:val="24"/>
              </w:rPr>
              <w:t xml:space="preserve"> земельными участками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697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индивидуальных жилых домах с приусадебными земельными участками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51,2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Жилищный фонд с износом более 70 %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 государственный и муниципальный фонд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Убыль жилищного фонда -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697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государственной и муниципальной собственности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697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частной собственности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Из общего объема убыли жилищного фонда убыль по: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техническому состоянию</w:t>
            </w:r>
          </w:p>
        </w:tc>
        <w:tc>
          <w:tcPr>
            <w:tcW w:w="1522" w:type="dxa"/>
            <w:vMerge w:val="restart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м2 общей площади квартир/% к объему убыли жилищного фонда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реконструкции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другим причинам (организация санитарно-защитных зон, переоборудование и пр.)</w:t>
            </w:r>
            <w:r w:rsidR="00DF40EF">
              <w:rPr>
                <w:rFonts w:ascii="Times New Roman" w:hAnsi="Times New Roman" w:cs="Times New Roman"/>
                <w:sz w:val="24"/>
              </w:rPr>
              <w:t>(пожар)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Существующий сохраняемый жилищный фонд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тыс. м2 общей площади </w:t>
            </w: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квартир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Обеспеченность жилищного фонда: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водопроводом</w:t>
            </w:r>
          </w:p>
        </w:tc>
        <w:tc>
          <w:tcPr>
            <w:tcW w:w="1522" w:type="dxa"/>
            <w:vMerge w:val="restart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% общего жилищного фонда</w:t>
            </w:r>
          </w:p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канализацией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электроплитами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газовыми плитами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теплом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горячей водой</w:t>
            </w:r>
          </w:p>
        </w:tc>
        <w:tc>
          <w:tcPr>
            <w:tcW w:w="1522" w:type="dxa"/>
            <w:vMerge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Средняя обеспеченность населения общей площадью квартир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м2/чел.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bCs/>
                <w:sz w:val="24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Детские дошкольные учреждения – всего чел.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мест/чел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pStyle w:val="ae"/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Общеобразовательные школы – всего чел.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1866D0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Учреждения начального и среднего профессионального образования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учащихся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pStyle w:val="ae"/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Высшие учебные заведения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студентов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pStyle w:val="ae"/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Офис врача общей практики– всего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pStyle w:val="ae"/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rPr>
          <w:trHeight w:val="562"/>
        </w:trPr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Поликлиники (ФАП) – всего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pStyle w:val="ae"/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Предприятия розничной торговли, общественного питания и бытового обслуживания населения – всего чел.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соответствующие единицы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pStyle w:val="ae"/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Магазины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pStyle w:val="21"/>
              <w:ind w:left="330" w:hanging="33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Кафе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Баня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Учреждения культуры и искусства </w:t>
            </w:r>
          </w:p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Библиотечная сеть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1/1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Культурно-просветительные учреждения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Физкультурно-спортивные сооружения – всего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pStyle w:val="ae"/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BF58D1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Учреждения санаторно-курортные, оздоровительные, отдыха и туризма – всего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Учреждения социального обеспечения</w:t>
            </w:r>
          </w:p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Почта</w:t>
            </w:r>
          </w:p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 АТС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3</w:t>
            </w:r>
          </w:p>
          <w:p w:rsidR="00324FC7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pStyle w:val="ae"/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Объекты религиозного культа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B735AC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bCs/>
                <w:sz w:val="24"/>
              </w:rPr>
              <w:t>Транспортная инфраструктура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Протяженность линий общественного пассажирского транспорта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электрифицированная железная дорога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км двойного пути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метрополитен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скоростной трамвай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трамвай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троллейбус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автобус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водный транспорт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Общая протяженность дорожной сети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 с усовершенствованным покрытием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Количество транспортных развязок в разных уровнях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единиц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Средние затраты времени на трудовые передвижения в один конец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мин.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Обеспеченность населения индивидуальными легковыми автомобилями (на 1000 жителей)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автомобилей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24FC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353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bCs/>
                <w:sz w:val="24"/>
              </w:rPr>
              <w:t>Инженерная инфраструктура и благоустройство территории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Водоснабжение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Водопотребление -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Тыс.м3/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сут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 хозяйственно-питьевые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 производственные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Вторичное использование воды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Производительность водозаборных сооружений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м3/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сут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 водозаборов подземных вод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Среднесуточное водопотребление на 1 чел.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л/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сут</w:t>
            </w:r>
            <w:proofErr w:type="spellEnd"/>
            <w:r w:rsidRPr="00EA7688">
              <w:rPr>
                <w:rFonts w:ascii="Times New Roman" w:hAnsi="Times New Roman" w:cs="Times New Roman"/>
                <w:sz w:val="24"/>
              </w:rPr>
              <w:t xml:space="preserve"> на чел.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 на хозяйственно-питьевые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Протяженность сетей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Канализация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Общее поступление сточных вод -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м3/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сут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хозяйственно-бытовые сточные воды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555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производственные сточные воды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Производительность очистных сооружений канализации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Объемы сброса сточных вод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м3/год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Протяженность сетей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Энергоснабжение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Потребность в электроэнергии -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млн. 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кВт·ч</w:t>
            </w:r>
            <w:proofErr w:type="spellEnd"/>
            <w:r w:rsidRPr="00EA7688">
              <w:rPr>
                <w:rFonts w:ascii="Times New Roman" w:hAnsi="Times New Roman" w:cs="Times New Roman"/>
                <w:sz w:val="24"/>
              </w:rPr>
              <w:t>/го</w:t>
            </w: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В том числе: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 производственные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 общественно-деловые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 коммунально-бытовые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Потребление электроэнергии на 1 чел. в год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кВт·ч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C3238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 на коммунально-бытовые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Источники покрытия 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электронагрузок</w:t>
            </w:r>
            <w:proofErr w:type="spellEnd"/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МВА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Протяженность сетей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Теплоснабжение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Потребление тепла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Гкал/год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Население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Предприятия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Социально-культурные объекты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Производительность централизованных источников теплоснабжения –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Гкал/ч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ТЭЦ (АТЭС, АСТ)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котельные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Производительность локальных источников теплоснабжения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Протяженность сетей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Удельный вес газа в топливном балансе </w:t>
            </w:r>
            <w:r w:rsidR="00864E88">
              <w:rPr>
                <w:rFonts w:ascii="Times New Roman" w:hAnsi="Times New Roman" w:cs="Times New Roman"/>
                <w:sz w:val="24"/>
              </w:rPr>
              <w:t>сельского</w:t>
            </w:r>
            <w:r w:rsidRPr="00EA7688">
              <w:rPr>
                <w:rFonts w:ascii="Times New Roman" w:hAnsi="Times New Roman" w:cs="Times New Roman"/>
                <w:sz w:val="24"/>
              </w:rPr>
              <w:t xml:space="preserve"> поселения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Потребление газа - всего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млн. м3/год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В том числе: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 коммунально-бытовые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 производственные нужды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Источники подачи газа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Протяженность сетей (низкого давления)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Связь</w:t>
            </w:r>
          </w:p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АТС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соответствующие единицы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Охват населения телевизионным вещанием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% населения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Обеспеченность населения телефонной сетью общего пользования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  <w:u w:val="single"/>
              </w:rPr>
              <w:t>номеров</w:t>
            </w:r>
          </w:p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 100 семей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Инженерная подготовка территории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Защита территории от затопления: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протяженность защитных сооружений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км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firstLine="839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намыв и подсыпка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млн. м3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Другие специальные мероприятия по инженерной подготовке территории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соответствующие единицы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A96AC9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bookmarkStart w:id="4" w:name="_GoBack"/>
            <w:bookmarkEnd w:id="4"/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Санитарная очистка территорий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Объем бытовых отходов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м3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 дифференцированного сбора отходов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Мусороперерабатывающие заводы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единиц/тыс. т год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Мусоросжигательные заводы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Мусороперегрузочные станции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lastRenderedPageBreak/>
              <w:t>Усовершенствованные свалки (полигоны)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единиц/га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Общая площадь свалок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В том числе стихийных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Иные виды инженерного оборудования территории</w:t>
            </w:r>
          </w:p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Установка контейнеров для сбора мусора</w:t>
            </w:r>
          </w:p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соответствующие единицы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3101FF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7688">
              <w:rPr>
                <w:rFonts w:ascii="Times New Roman" w:hAnsi="Times New Roman" w:cs="Times New Roman"/>
                <w:b/>
                <w:bCs/>
                <w:sz w:val="24"/>
              </w:rPr>
              <w:t>Ритуальное обслуживание населения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Общее количество кладбищ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единиц/га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C32387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4/5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Общее количество крематориев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единиц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Охрана природы и охранное природопользование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Объем выбросов вредных веществ в атмосферный воздух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т/год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Общий объем сброса загрязненных вод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м3/год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Рекультивация нарушенных территорий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Территории, неблагополучные в экологическом отношении (территории, загрязненные химическими и биологическими веществами, вредными микроорганизмами свыше предельно допустимых концентраций, радиоактивными веществами, в количествах свыше предельно допустимых уровней)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Территории с уровнем шума свыше 65 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Дб</w:t>
            </w:r>
            <w:proofErr w:type="spellEnd"/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-"-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9B72B0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Население, проживающее в санитарно-защитных зонах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тыс. чел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 xml:space="preserve">Озеленение санитарно-защитных и </w:t>
            </w:r>
            <w:proofErr w:type="spellStart"/>
            <w:r w:rsidRPr="00EA7688">
              <w:rPr>
                <w:rFonts w:ascii="Times New Roman" w:hAnsi="Times New Roman" w:cs="Times New Roman"/>
                <w:sz w:val="24"/>
              </w:rPr>
              <w:t>водоохранных</w:t>
            </w:r>
            <w:proofErr w:type="spellEnd"/>
            <w:r w:rsidRPr="00EA7688">
              <w:rPr>
                <w:rFonts w:ascii="Times New Roman" w:hAnsi="Times New Roman" w:cs="Times New Roman"/>
                <w:sz w:val="24"/>
              </w:rPr>
              <w:t xml:space="preserve"> зон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Защита почв и недр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7688" w:rsidRPr="00EA7688" w:rsidTr="00EA7688">
        <w:tc>
          <w:tcPr>
            <w:tcW w:w="599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both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Иные мероприятия по охране природы и рациональному природопользованию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соответствующие единицы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7688" w:rsidRPr="00EA7688" w:rsidRDefault="00EA7688" w:rsidP="00447950">
            <w:pPr>
              <w:ind w:left="330" w:hanging="330"/>
              <w:jc w:val="center"/>
              <w:rPr>
                <w:rFonts w:ascii="Times New Roman" w:hAnsi="Times New Roman" w:cs="Times New Roman"/>
                <w:sz w:val="24"/>
              </w:rPr>
            </w:pPr>
            <w:r w:rsidRPr="00EA7688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664592" w:rsidRPr="00664592" w:rsidRDefault="00664592" w:rsidP="00D1545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27C9E" w:rsidRPr="00990E30" w:rsidRDefault="007664D0" w:rsidP="00990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</w:rPr>
        <w:br w:type="page"/>
      </w:r>
      <w:r w:rsidR="00727C9E" w:rsidRPr="00990E30">
        <w:rPr>
          <w:rFonts w:ascii="Times New Roman" w:hAnsi="Times New Roman" w:cs="Times New Roman"/>
          <w:b/>
          <w:sz w:val="28"/>
          <w:szCs w:val="28"/>
        </w:rPr>
        <w:lastRenderedPageBreak/>
        <w:t>СВЕДЕНИЯ О ФУНКЦИОНАЛЬНЫХ ЗОНАХ</w:t>
      </w:r>
    </w:p>
    <w:p w:rsidR="009214B8" w:rsidRDefault="009214B8" w:rsidP="00727C9E">
      <w:pPr>
        <w:pStyle w:val="aa"/>
        <w:spacing w:line="360" w:lineRule="auto"/>
      </w:pPr>
    </w:p>
    <w:p w:rsidR="00727C9E" w:rsidRPr="00341BED" w:rsidRDefault="00727C9E" w:rsidP="00727C9E">
      <w:pPr>
        <w:pStyle w:val="aa"/>
        <w:spacing w:line="360" w:lineRule="auto"/>
      </w:pPr>
      <w:r w:rsidRPr="00341BED">
        <w:t>В соответствии с Градостроительным кодексом Российской Федерации при разработке градостроительной документации о территориальном планировании развития поселений и об их застройке разрабатываются схемы зонирования территорий, определяющие вид использования территорий и устанавливающие ограничения на их использование, для осуществления градостроительной деятельности. С учетом ограничений на использование территорий определяются функциональное назначение и интенсивность использования каждой территориальной зоны.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rPr>
          <w:rStyle w:val="ac"/>
        </w:rPr>
        <w:t>Функциональные зоны</w:t>
      </w:r>
      <w:r w:rsidR="001866D0">
        <w:rPr>
          <w:rStyle w:val="ac"/>
        </w:rPr>
        <w:t xml:space="preserve"> </w:t>
      </w:r>
      <w:r w:rsidR="00365ECF">
        <w:t>–</w:t>
      </w:r>
      <w:r w:rsidRPr="00341BED">
        <w:t xml:space="preserve"> зоны, для которых документами территориального планирования определены границы и функциональное назначение.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>В результате градостроительного зонирования могут определяться жилые, общественно-деловые, производственные зоны, зоны инженерной и транспортной инфраструктур, зоны сельскохозяйственного использования, зоны рекреационного назначения, зоны особо охраняемых территорий, зоны специального назначения, зоны размещения военных объектов и иные виды территориальных зон.</w:t>
      </w:r>
    </w:p>
    <w:p w:rsidR="00727C9E" w:rsidRPr="00341BED" w:rsidRDefault="00727C9E" w:rsidP="00727C9E">
      <w:pPr>
        <w:pStyle w:val="aa"/>
        <w:spacing w:line="360" w:lineRule="auto"/>
        <w:rPr>
          <w:color w:val="000000"/>
        </w:rPr>
      </w:pPr>
      <w:r w:rsidRPr="00341BED">
        <w:rPr>
          <w:color w:val="000000"/>
        </w:rPr>
        <w:t xml:space="preserve">Таким образом, территория </w:t>
      </w:r>
      <w:r w:rsidR="00BA6D61">
        <w:rPr>
          <w:rFonts w:ascii="BookmanOldStyle" w:hAnsi="BookmanOldStyle" w:cs="BookmanOldStyle"/>
        </w:rPr>
        <w:t>сельского</w:t>
      </w:r>
      <w:r w:rsidR="0009712C">
        <w:rPr>
          <w:rFonts w:ascii="BookmanOldStyle" w:hAnsi="BookmanOldStyle" w:cs="BookmanOldStyle"/>
        </w:rPr>
        <w:t xml:space="preserve"> поселения </w:t>
      </w:r>
      <w:proofErr w:type="spellStart"/>
      <w:r w:rsidR="001866D0">
        <w:rPr>
          <w:rFonts w:ascii="BookmanOldStyle" w:hAnsi="BookmanOldStyle" w:cs="BookmanOldStyle"/>
        </w:rPr>
        <w:t>Ильгощи</w:t>
      </w:r>
      <w:proofErr w:type="spellEnd"/>
      <w:r w:rsidR="00365ECF">
        <w:rPr>
          <w:rFonts w:ascii="BookmanOldStyle" w:hAnsi="BookmanOldStyle" w:cs="BookmanOldStyle"/>
        </w:rPr>
        <w:t xml:space="preserve"> </w:t>
      </w:r>
      <w:r w:rsidRPr="00341BED">
        <w:rPr>
          <w:color w:val="000000"/>
        </w:rPr>
        <w:t>по своему функциональному назначению делится на несколько зон:</w:t>
      </w:r>
    </w:p>
    <w:p w:rsidR="00727C9E" w:rsidRDefault="00727C9E" w:rsidP="00727C9E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>
        <w:rPr>
          <w:i/>
        </w:rPr>
        <w:t>Жилая зона</w:t>
      </w:r>
    </w:p>
    <w:p w:rsidR="00727C9E" w:rsidRDefault="00727C9E" w:rsidP="00727C9E">
      <w:pPr>
        <w:pStyle w:val="aa"/>
        <w:spacing w:line="360" w:lineRule="auto"/>
        <w:ind w:firstLine="851"/>
        <w:rPr>
          <w:i/>
        </w:rPr>
      </w:pPr>
      <w:r>
        <w:rPr>
          <w:i/>
        </w:rPr>
        <w:t xml:space="preserve">- </w:t>
      </w:r>
      <w:r w:rsidRPr="00250F13">
        <w:rPr>
          <w:i/>
        </w:rPr>
        <w:t>зона застройки преимущественн</w:t>
      </w:r>
      <w:r>
        <w:rPr>
          <w:i/>
        </w:rPr>
        <w:t xml:space="preserve">о индивидуальными жилыми домами </w:t>
      </w:r>
      <w:r w:rsidRPr="00250F13">
        <w:rPr>
          <w:i/>
        </w:rPr>
        <w:t>до 3-х этажей,  многоквартирными секц</w:t>
      </w:r>
      <w:r>
        <w:rPr>
          <w:i/>
        </w:rPr>
        <w:t xml:space="preserve">ионными домами  до 4-х этажей, </w:t>
      </w:r>
      <w:r w:rsidRPr="00250F13">
        <w:rPr>
          <w:i/>
        </w:rPr>
        <w:t>с приусадебными участками</w:t>
      </w:r>
      <w:r>
        <w:rPr>
          <w:i/>
        </w:rPr>
        <w:t>.</w:t>
      </w:r>
    </w:p>
    <w:p w:rsidR="00727C9E" w:rsidRDefault="00727C9E" w:rsidP="00727C9E">
      <w:pPr>
        <w:pStyle w:val="aa"/>
        <w:spacing w:line="360" w:lineRule="auto"/>
      </w:pPr>
      <w:r w:rsidRPr="00341BED">
        <w:t xml:space="preserve">В жилых зонах, в качестве вспомогательных основным видам разрешенного использования разрешено размещение отдельно стоящих, </w:t>
      </w:r>
      <w:r w:rsidRPr="00341BED">
        <w:lastRenderedPageBreak/>
        <w:t>встроенных или пристроенных объектов социального и культурно - бытового обслуживания населения, культовых зданий, стоянок автомобильного транспорта, промышленных, коммунальных и складских объектов, для которых не требуется установление санитарно - защитных зон и деятельность которых не оказывает вредное воздействие на окружающую среду (шум, вибрация, магнитные поля, радиационное воздействие, загрязнение почв, воздуха, воды и иные вредные воздействия).</w:t>
      </w:r>
    </w:p>
    <w:p w:rsidR="00727C9E" w:rsidRDefault="00727C9E" w:rsidP="00727C9E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>
        <w:rPr>
          <w:i/>
        </w:rPr>
        <w:t>Общественно-деловая зона</w:t>
      </w:r>
    </w:p>
    <w:p w:rsidR="00727C9E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 xml:space="preserve">- </w:t>
      </w:r>
      <w:r w:rsidRPr="00250F13">
        <w:rPr>
          <w:i/>
        </w:rPr>
        <w:t>зона делового, общественного и комм</w:t>
      </w:r>
      <w:r>
        <w:rPr>
          <w:i/>
        </w:rPr>
        <w:t>ерческого назначения.</w:t>
      </w:r>
    </w:p>
    <w:p w:rsidR="00727C9E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</w:pPr>
      <w:r w:rsidRPr="00341BED">
        <w:t>Общественно-деловые зоны предназначены для размещения объектов здравоохранения, культуры, торговли, общественного питания, бытового обслуживания, торговой деятельности, а также образовательных учреждений среднего профессионального и высшего профессионального образования, административных, научно - исследовательских учреждений, культовых зданий и иных зданий, строений и сооружений, стоянок автомобильного транспорта, центров деловой, финансовой, общественной активности.</w:t>
      </w:r>
    </w:p>
    <w:p w:rsidR="00727C9E" w:rsidRDefault="00727C9E" w:rsidP="00727C9E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</w:pPr>
      <w:r>
        <w:rPr>
          <w:i/>
        </w:rPr>
        <w:t>Производственная зона</w:t>
      </w:r>
      <w:r>
        <w:t>.</w:t>
      </w:r>
    </w:p>
    <w:p w:rsidR="00727C9E" w:rsidRPr="00135C38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</w:pPr>
      <w:r>
        <w:rPr>
          <w:i/>
        </w:rPr>
        <w:t xml:space="preserve">- </w:t>
      </w:r>
      <w:r w:rsidRPr="003849CF">
        <w:rPr>
          <w:i/>
        </w:rPr>
        <w:t>зона производственных объектов V класса вредности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>Производственные зоны предназначены для размещения промышленных, коммунальных и складских объектов, обеспечивающих их функционирование объектов инженерной и транспортной инфраструктур, а также для установления санитарно - защитных зон таких объектов.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 xml:space="preserve">В санитарно - защитной зоне промышленных, коммунальных и складских объектов не допускается размещение жилых домов, дошкольных образовательных учреждений, общеобразовательных учреждений, учреждений здравоохранения, учреждений отдыха, физкультурно-оздоровительных и спортивных сооружений, садоводческих, дачных и </w:t>
      </w:r>
      <w:r w:rsidRPr="00341BED">
        <w:lastRenderedPageBreak/>
        <w:t>огороднических кооперативов, а также производство сельскохозяйственной продукции.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>Реконструкция существующих усадебных жилых домов расположенных в санитарно - защитной зоне промышленных, коммунальных и складских объектов возможна с увеличением общей площади строения, принадлежащей каждому собственнику, не более чем на 30%.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>Размещение новых предприятий и реконструкция существующих возможна только по согласованию с соответствующими центрами Государственного санитарно-эпидемиологического надзора и комитетами по охране природы при положительном заключении государственной экологической экспертизы.</w:t>
      </w:r>
    </w:p>
    <w:p w:rsidR="00727C9E" w:rsidRDefault="00727C9E" w:rsidP="00727C9E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 w:rsidRPr="00F20293">
        <w:rPr>
          <w:i/>
        </w:rPr>
        <w:t>Зона инженерной и транспортной инфраструктуры</w:t>
      </w:r>
    </w:p>
    <w:p w:rsidR="00727C9E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инженерной инфраструктуры.</w:t>
      </w:r>
    </w:p>
    <w:p w:rsidR="00727C9E" w:rsidRPr="00F20293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транспортной инфраструктуры.</w:t>
      </w:r>
    </w:p>
    <w:p w:rsidR="00727C9E" w:rsidRDefault="00727C9E" w:rsidP="00727C9E">
      <w:pPr>
        <w:pStyle w:val="aa"/>
        <w:spacing w:line="360" w:lineRule="auto"/>
      </w:pPr>
      <w:r w:rsidRPr="00341BED">
        <w:t xml:space="preserve">Зоны инженерной </w:t>
      </w:r>
      <w:r>
        <w:t xml:space="preserve">и </w:t>
      </w:r>
      <w:r w:rsidRPr="00341BED">
        <w:t>транспортной инфраструктуры предназначены</w:t>
      </w:r>
      <w:r>
        <w:t>:</w:t>
      </w:r>
    </w:p>
    <w:p w:rsidR="00727C9E" w:rsidRPr="00341BED" w:rsidRDefault="00727C9E" w:rsidP="00727C9E">
      <w:pPr>
        <w:pStyle w:val="aa"/>
        <w:spacing w:line="360" w:lineRule="auto"/>
      </w:pPr>
      <w:r>
        <w:t xml:space="preserve">- </w:t>
      </w:r>
      <w:r w:rsidRPr="00341BED">
        <w:t>для размещения и функционирования сооружений и коммуникаций водоснабжения и очистки стоков, энергообеспечения, связи, газоснабжения, теплоснабжения, а также включают территории необходимые для их технического обслуживания и охраны</w:t>
      </w:r>
      <w:r>
        <w:t>;</w:t>
      </w:r>
    </w:p>
    <w:p w:rsidR="00727C9E" w:rsidRPr="00341BED" w:rsidRDefault="00727C9E" w:rsidP="00727C9E">
      <w:pPr>
        <w:pStyle w:val="aa"/>
        <w:spacing w:line="360" w:lineRule="auto"/>
        <w:rPr>
          <w:u w:val="single"/>
        </w:rPr>
      </w:pPr>
      <w:r>
        <w:t xml:space="preserve">- </w:t>
      </w:r>
      <w:r w:rsidRPr="00341BED">
        <w:t>для размещения и функционирования сооружений и коммуникаций железнодорожного и автомобильного транспорта, а также включает территории, подлежащие благоустройству с учетом технических и эксплуатационных характеристик таких сооружений и коммуникаций.</w:t>
      </w:r>
    </w:p>
    <w:p w:rsidR="00727C9E" w:rsidRPr="003849CF" w:rsidRDefault="00727C9E" w:rsidP="00727C9E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</w:pPr>
      <w:r>
        <w:rPr>
          <w:i/>
        </w:rPr>
        <w:t>Зона</w:t>
      </w:r>
      <w:r w:rsidRPr="00F20293">
        <w:rPr>
          <w:i/>
        </w:rPr>
        <w:t xml:space="preserve"> сельскохозяйственного использования</w:t>
      </w:r>
    </w:p>
    <w:p w:rsidR="00727C9E" w:rsidRPr="003849CF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</w:pPr>
      <w:r>
        <w:rPr>
          <w:i/>
        </w:rPr>
        <w:t xml:space="preserve">- </w:t>
      </w:r>
      <w:r w:rsidRPr="003849CF">
        <w:rPr>
          <w:i/>
        </w:rPr>
        <w:t>зона сельскохозяйственных угодий</w:t>
      </w:r>
      <w:r w:rsidR="00BA6D61">
        <w:rPr>
          <w:i/>
        </w:rPr>
        <w:t xml:space="preserve"> </w:t>
      </w:r>
      <w:r w:rsidRPr="003849CF">
        <w:rPr>
          <w:i/>
        </w:rPr>
        <w:t>земель сельскохозяйственных назначений(пашни, сенокосы, пастбища, залежи,</w:t>
      </w:r>
      <w:r w:rsidR="00BA6D61">
        <w:rPr>
          <w:i/>
        </w:rPr>
        <w:t xml:space="preserve"> </w:t>
      </w:r>
      <w:r w:rsidRPr="003849CF">
        <w:rPr>
          <w:i/>
        </w:rPr>
        <w:t>земли занятые многолетними насаждениями)</w:t>
      </w:r>
      <w:r>
        <w:rPr>
          <w:i/>
        </w:rPr>
        <w:t>.</w:t>
      </w:r>
    </w:p>
    <w:p w:rsidR="00727C9E" w:rsidRPr="00341BED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</w:pPr>
      <w:r>
        <w:lastRenderedPageBreak/>
        <w:t>Зона сельскохозяйственного использования</w:t>
      </w:r>
      <w:r w:rsidRPr="00341BED">
        <w:t xml:space="preserve"> предназначен</w:t>
      </w:r>
      <w:r>
        <w:t>а</w:t>
      </w:r>
      <w:r w:rsidRPr="00341BED">
        <w:t xml:space="preserve"> для размещения предприятий сельхозпроизводства и животноводства, а также сельхозугодий. Территории зон</w:t>
      </w:r>
      <w:r>
        <w:t>ы</w:t>
      </w:r>
      <w:r w:rsidRPr="00341BED">
        <w:t xml:space="preserve"> могут быть использованы в целях ведения </w:t>
      </w:r>
      <w:r w:rsidR="00864E88">
        <w:t>Сельского</w:t>
      </w:r>
      <w:r w:rsidRPr="00341BED">
        <w:t xml:space="preserve"> хозяйства до момента изменения вида их использования.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>Зоны сельскохозяйственного использования включает в себя: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>1) зоны сельскохозяйственных угодий - пашни, сенокосы, пастбища, залежи, земли, занятые многолетними насаждениями (садами, виноградниками и другими);</w:t>
      </w:r>
    </w:p>
    <w:p w:rsidR="00727C9E" w:rsidRDefault="00727C9E" w:rsidP="00727C9E">
      <w:pPr>
        <w:pStyle w:val="aa"/>
        <w:spacing w:line="360" w:lineRule="auto"/>
      </w:pPr>
      <w:r w:rsidRPr="00341BED">
        <w:t xml:space="preserve">2) зоны, занятые объектами сельскохозяйственного назначения и предназначенные для ведения </w:t>
      </w:r>
      <w:r w:rsidR="00864E88">
        <w:t>сельского</w:t>
      </w:r>
      <w:r w:rsidRPr="00341BED">
        <w:t xml:space="preserve"> хозяйства, дачного хозяйства, садоводства, личного подсобного хозяйства, развития объектов сельскохозяйственного назначения.</w:t>
      </w:r>
    </w:p>
    <w:p w:rsidR="00727C9E" w:rsidRDefault="00727C9E" w:rsidP="00727C9E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 w:rsidRPr="00F20293">
        <w:rPr>
          <w:i/>
        </w:rPr>
        <w:t xml:space="preserve">Зоны рекреационного назначения </w:t>
      </w:r>
    </w:p>
    <w:p w:rsidR="00727C9E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объектов, предназначенных для туризма и отдыха.</w:t>
      </w:r>
    </w:p>
    <w:p w:rsidR="00727C9E" w:rsidRPr="00F20293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земель лесного фонда.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>В состав зон рекреационного назначения входят зоны, предназначен</w:t>
      </w:r>
      <w:r>
        <w:t>н</w:t>
      </w:r>
      <w:r w:rsidRPr="00341BED">
        <w:t>ы</w:t>
      </w:r>
      <w:r>
        <w:t>е</w:t>
      </w:r>
      <w:r w:rsidRPr="00341BED">
        <w:t xml:space="preserve"> для организации мест отдыха населения и включают в себя парки, сады, городские леса, лесопарки, пляжи, а также включают особо охраняемые природные территории. На территориях рекреационных зон градостроительным регламентом в качестве сопутствующих основным видам разрешенного использования может допускаться строительство и реконструкция объектов спортивного, оздоровительного и культурно - досугового назначения в соответствии с градостроительными нормативами.</w:t>
      </w:r>
    </w:p>
    <w:p w:rsidR="00727C9E" w:rsidRDefault="00727C9E" w:rsidP="00727C9E">
      <w:pPr>
        <w:pStyle w:val="aa"/>
        <w:numPr>
          <w:ilvl w:val="0"/>
          <w:numId w:val="6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</w:rPr>
      </w:pPr>
      <w:r>
        <w:rPr>
          <w:i/>
        </w:rPr>
        <w:t>Зона</w:t>
      </w:r>
      <w:r w:rsidRPr="00F20293">
        <w:rPr>
          <w:i/>
        </w:rPr>
        <w:t xml:space="preserve"> специального назначения</w:t>
      </w:r>
    </w:p>
    <w:p w:rsidR="00727C9E" w:rsidRPr="00F20293" w:rsidRDefault="00727C9E" w:rsidP="00727C9E">
      <w:pPr>
        <w:pStyle w:val="aa"/>
        <w:tabs>
          <w:tab w:val="left" w:pos="851"/>
          <w:tab w:val="left" w:pos="993"/>
        </w:tabs>
        <w:spacing w:line="360" w:lineRule="auto"/>
        <w:ind w:firstLine="851"/>
        <w:rPr>
          <w:i/>
        </w:rPr>
      </w:pPr>
      <w:r>
        <w:rPr>
          <w:i/>
        </w:rPr>
        <w:t>- зона специального назначения, связанная с захоронениями.</w:t>
      </w:r>
    </w:p>
    <w:p w:rsidR="00727C9E" w:rsidRPr="00341BED" w:rsidRDefault="00727C9E" w:rsidP="00727C9E">
      <w:pPr>
        <w:pStyle w:val="aa"/>
        <w:spacing w:line="360" w:lineRule="auto"/>
      </w:pPr>
      <w:r w:rsidRPr="00341BED">
        <w:t xml:space="preserve">В состав зон специального назначения включены территории, занятые кладбищами, скотомогильниками, объектами размещения отходов </w:t>
      </w:r>
      <w:r w:rsidRPr="00341BED">
        <w:lastRenderedPageBreak/>
        <w:t>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727C9E" w:rsidRDefault="00727C9E" w:rsidP="00727C9E">
      <w:pPr>
        <w:pStyle w:val="aa"/>
        <w:spacing w:line="360" w:lineRule="auto"/>
        <w:rPr>
          <w:color w:val="000000"/>
        </w:rPr>
      </w:pPr>
      <w:r w:rsidRPr="00341BED">
        <w:rPr>
          <w:color w:val="000000"/>
        </w:rPr>
        <w:t>Функциональное зонирование в генеральном плане выполнено с целью достижения экологического и социально-экономического равновесия</w:t>
      </w:r>
      <w:r>
        <w:rPr>
          <w:color w:val="000000"/>
        </w:rPr>
        <w:t>.</w:t>
      </w:r>
    </w:p>
    <w:p w:rsidR="00727C9E" w:rsidRPr="00727C9E" w:rsidRDefault="00727C9E" w:rsidP="002029B0">
      <w:pPr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727C9E" w:rsidRPr="00727C9E" w:rsidSect="0095521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BF" w:rsidRDefault="00B304BF" w:rsidP="0025545B">
      <w:pPr>
        <w:spacing w:after="0" w:line="240" w:lineRule="auto"/>
      </w:pPr>
      <w:r>
        <w:separator/>
      </w:r>
    </w:p>
  </w:endnote>
  <w:endnote w:type="continuationSeparator" w:id="0">
    <w:p w:rsidR="00B304BF" w:rsidRDefault="00B304BF" w:rsidP="0025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351013"/>
      <w:docPartObj>
        <w:docPartGallery w:val="Page Numbers (Bottom of Page)"/>
        <w:docPartUnique/>
      </w:docPartObj>
    </w:sdtPr>
    <w:sdtEndPr/>
    <w:sdtContent>
      <w:p w:rsidR="00FB243C" w:rsidRDefault="00FB243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AC9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FB243C" w:rsidRDefault="00FB24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3C" w:rsidRDefault="00FB243C">
    <w:pPr>
      <w:pStyle w:val="a5"/>
      <w:jc w:val="right"/>
    </w:pPr>
  </w:p>
  <w:p w:rsidR="00FB243C" w:rsidRDefault="00FB24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BF" w:rsidRDefault="00B304BF" w:rsidP="0025545B">
      <w:pPr>
        <w:spacing w:after="0" w:line="240" w:lineRule="auto"/>
      </w:pPr>
      <w:r>
        <w:separator/>
      </w:r>
    </w:p>
  </w:footnote>
  <w:footnote w:type="continuationSeparator" w:id="0">
    <w:p w:rsidR="00B304BF" w:rsidRDefault="00B304BF" w:rsidP="0025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3C" w:rsidRDefault="00FB243C">
    <w:pPr>
      <w:pStyle w:val="a3"/>
    </w:pPr>
    <w:r>
      <w:rPr>
        <w:noProof/>
        <w:lang w:eastAsia="ru-RU"/>
      </w:rPr>
      <w:drawing>
        <wp:inline distT="0" distB="0" distL="0" distR="0">
          <wp:extent cx="5940425" cy="799465"/>
          <wp:effectExtent l="0" t="0" r="3175" b="63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243C" w:rsidRDefault="00FB24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3C" w:rsidRDefault="00FB243C" w:rsidP="00BC4E48">
    <w:pPr>
      <w:pStyle w:val="a3"/>
      <w:jc w:val="center"/>
    </w:pPr>
    <w:r>
      <w:rPr>
        <w:noProof/>
        <w:lang w:eastAsia="ru-RU"/>
      </w:rPr>
      <w:drawing>
        <wp:inline distT="0" distB="0" distL="0" distR="0">
          <wp:extent cx="3952875" cy="100012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28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596"/>
    <w:multiLevelType w:val="hybridMultilevel"/>
    <w:tmpl w:val="9F96C28C"/>
    <w:lvl w:ilvl="0" w:tplc="9C1AFE1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284A20"/>
    <w:multiLevelType w:val="hybridMultilevel"/>
    <w:tmpl w:val="0010AC54"/>
    <w:lvl w:ilvl="0" w:tplc="9A38D4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083032"/>
    <w:multiLevelType w:val="hybridMultilevel"/>
    <w:tmpl w:val="C98EEDD8"/>
    <w:lvl w:ilvl="0" w:tplc="FFFFFFFF">
      <w:start w:val="5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9B5BEE"/>
    <w:multiLevelType w:val="hybridMultilevel"/>
    <w:tmpl w:val="2446E890"/>
    <w:lvl w:ilvl="0" w:tplc="689E080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D0F6420"/>
    <w:multiLevelType w:val="hybridMultilevel"/>
    <w:tmpl w:val="E86640C0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40F24C02"/>
    <w:multiLevelType w:val="hybridMultilevel"/>
    <w:tmpl w:val="AD94B6F6"/>
    <w:lvl w:ilvl="0" w:tplc="2FF64EBC">
      <w:start w:val="1"/>
      <w:numFmt w:val="bullet"/>
      <w:lvlText w:val=""/>
      <w:lvlJc w:val="left"/>
      <w:pPr>
        <w:tabs>
          <w:tab w:val="num" w:pos="851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5516F4D"/>
    <w:multiLevelType w:val="hybridMultilevel"/>
    <w:tmpl w:val="4FD6230E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48C87202"/>
    <w:multiLevelType w:val="hybridMultilevel"/>
    <w:tmpl w:val="9D3EF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A371B"/>
    <w:multiLevelType w:val="hybridMultilevel"/>
    <w:tmpl w:val="78A26D98"/>
    <w:lvl w:ilvl="0" w:tplc="C6EAB97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5193380E"/>
    <w:multiLevelType w:val="hybridMultilevel"/>
    <w:tmpl w:val="434ACC3E"/>
    <w:lvl w:ilvl="0" w:tplc="8D522CF2">
      <w:start w:val="1"/>
      <w:numFmt w:val="bullet"/>
      <w:lvlText w:val="−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F971E8"/>
    <w:multiLevelType w:val="hybridMultilevel"/>
    <w:tmpl w:val="DAD0EF5A"/>
    <w:lvl w:ilvl="0" w:tplc="C01EBCF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61165611"/>
    <w:multiLevelType w:val="hybridMultilevel"/>
    <w:tmpl w:val="FF68FAEC"/>
    <w:lvl w:ilvl="0" w:tplc="BAAE5C16">
      <w:start w:val="1"/>
      <w:numFmt w:val="bullet"/>
      <w:lvlText w:val="-"/>
      <w:lvlJc w:val="left"/>
      <w:pPr>
        <w:ind w:left="125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6663340A"/>
    <w:multiLevelType w:val="hybridMultilevel"/>
    <w:tmpl w:val="3FEA6038"/>
    <w:lvl w:ilvl="0" w:tplc="BAAE5C16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6F431EEE"/>
    <w:multiLevelType w:val="multilevel"/>
    <w:tmpl w:val="47585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1"/>
  </w:num>
  <w:num w:numId="9">
    <w:abstractNumId w:val="9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2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66AB"/>
    <w:rsid w:val="00040A2F"/>
    <w:rsid w:val="00084AC8"/>
    <w:rsid w:val="0009037B"/>
    <w:rsid w:val="000915D3"/>
    <w:rsid w:val="0009712C"/>
    <w:rsid w:val="000A29C9"/>
    <w:rsid w:val="000A7A8B"/>
    <w:rsid w:val="000D4A15"/>
    <w:rsid w:val="00106574"/>
    <w:rsid w:val="001172B1"/>
    <w:rsid w:val="0011753D"/>
    <w:rsid w:val="0012265B"/>
    <w:rsid w:val="00184AA7"/>
    <w:rsid w:val="00185146"/>
    <w:rsid w:val="001866D0"/>
    <w:rsid w:val="001C3B73"/>
    <w:rsid w:val="001D29D5"/>
    <w:rsid w:val="00200720"/>
    <w:rsid w:val="002029B0"/>
    <w:rsid w:val="00204124"/>
    <w:rsid w:val="002064D4"/>
    <w:rsid w:val="00213966"/>
    <w:rsid w:val="00232BB9"/>
    <w:rsid w:val="002353C7"/>
    <w:rsid w:val="0025545B"/>
    <w:rsid w:val="00255FAC"/>
    <w:rsid w:val="00276A69"/>
    <w:rsid w:val="00281145"/>
    <w:rsid w:val="00293CFE"/>
    <w:rsid w:val="002A224E"/>
    <w:rsid w:val="002A3792"/>
    <w:rsid w:val="002B10E7"/>
    <w:rsid w:val="002C2A7E"/>
    <w:rsid w:val="002D1C09"/>
    <w:rsid w:val="002E49A8"/>
    <w:rsid w:val="002E795A"/>
    <w:rsid w:val="002F4EE0"/>
    <w:rsid w:val="003101FF"/>
    <w:rsid w:val="00314A59"/>
    <w:rsid w:val="00324FC7"/>
    <w:rsid w:val="003630BC"/>
    <w:rsid w:val="00365ECF"/>
    <w:rsid w:val="00373BBB"/>
    <w:rsid w:val="003C1735"/>
    <w:rsid w:val="003C267B"/>
    <w:rsid w:val="003D1C1F"/>
    <w:rsid w:val="003D7CEF"/>
    <w:rsid w:val="00422824"/>
    <w:rsid w:val="00441D0B"/>
    <w:rsid w:val="00447950"/>
    <w:rsid w:val="00451774"/>
    <w:rsid w:val="00453769"/>
    <w:rsid w:val="00472CBD"/>
    <w:rsid w:val="004A189F"/>
    <w:rsid w:val="004A2EB2"/>
    <w:rsid w:val="004D4C08"/>
    <w:rsid w:val="004F4602"/>
    <w:rsid w:val="004F5C5C"/>
    <w:rsid w:val="004F5CCA"/>
    <w:rsid w:val="0051746F"/>
    <w:rsid w:val="00525B7F"/>
    <w:rsid w:val="005413F2"/>
    <w:rsid w:val="00541424"/>
    <w:rsid w:val="005514DE"/>
    <w:rsid w:val="00576E26"/>
    <w:rsid w:val="005A3108"/>
    <w:rsid w:val="005B6771"/>
    <w:rsid w:val="005B7B90"/>
    <w:rsid w:val="005E627E"/>
    <w:rsid w:val="006137D5"/>
    <w:rsid w:val="00635EFF"/>
    <w:rsid w:val="00664592"/>
    <w:rsid w:val="00670672"/>
    <w:rsid w:val="00683F12"/>
    <w:rsid w:val="006840A0"/>
    <w:rsid w:val="006F371D"/>
    <w:rsid w:val="00706C45"/>
    <w:rsid w:val="007225ED"/>
    <w:rsid w:val="00727C9E"/>
    <w:rsid w:val="00737D21"/>
    <w:rsid w:val="00742ED7"/>
    <w:rsid w:val="007664D0"/>
    <w:rsid w:val="00767C2C"/>
    <w:rsid w:val="00784410"/>
    <w:rsid w:val="007965B6"/>
    <w:rsid w:val="007A2DB9"/>
    <w:rsid w:val="007D305C"/>
    <w:rsid w:val="007D45C8"/>
    <w:rsid w:val="007D5A74"/>
    <w:rsid w:val="007E2CCB"/>
    <w:rsid w:val="007F2796"/>
    <w:rsid w:val="007F57AF"/>
    <w:rsid w:val="00824389"/>
    <w:rsid w:val="00831C34"/>
    <w:rsid w:val="00851292"/>
    <w:rsid w:val="00864E88"/>
    <w:rsid w:val="00873824"/>
    <w:rsid w:val="00875061"/>
    <w:rsid w:val="008866AB"/>
    <w:rsid w:val="008C03B8"/>
    <w:rsid w:val="008C06D8"/>
    <w:rsid w:val="008D276F"/>
    <w:rsid w:val="008E3602"/>
    <w:rsid w:val="008E497C"/>
    <w:rsid w:val="008E6D95"/>
    <w:rsid w:val="008E780B"/>
    <w:rsid w:val="008F3EF2"/>
    <w:rsid w:val="00904BE9"/>
    <w:rsid w:val="009123FB"/>
    <w:rsid w:val="009214B8"/>
    <w:rsid w:val="00935C9A"/>
    <w:rsid w:val="00940E4F"/>
    <w:rsid w:val="00945512"/>
    <w:rsid w:val="0095260D"/>
    <w:rsid w:val="00952B64"/>
    <w:rsid w:val="0095521E"/>
    <w:rsid w:val="00955419"/>
    <w:rsid w:val="00980DF3"/>
    <w:rsid w:val="00985946"/>
    <w:rsid w:val="00990E30"/>
    <w:rsid w:val="009A5E23"/>
    <w:rsid w:val="009B72B0"/>
    <w:rsid w:val="009C441E"/>
    <w:rsid w:val="009C69B6"/>
    <w:rsid w:val="009D236D"/>
    <w:rsid w:val="009F467B"/>
    <w:rsid w:val="00A4700E"/>
    <w:rsid w:val="00A51A85"/>
    <w:rsid w:val="00A95334"/>
    <w:rsid w:val="00A96AC9"/>
    <w:rsid w:val="00AA4F9C"/>
    <w:rsid w:val="00AC3D50"/>
    <w:rsid w:val="00AD1DFF"/>
    <w:rsid w:val="00AD487F"/>
    <w:rsid w:val="00AE623C"/>
    <w:rsid w:val="00AF0A1A"/>
    <w:rsid w:val="00B0149F"/>
    <w:rsid w:val="00B10DF2"/>
    <w:rsid w:val="00B13078"/>
    <w:rsid w:val="00B304BF"/>
    <w:rsid w:val="00B4777D"/>
    <w:rsid w:val="00B50ADC"/>
    <w:rsid w:val="00B705E7"/>
    <w:rsid w:val="00B735AC"/>
    <w:rsid w:val="00B81D80"/>
    <w:rsid w:val="00B87A53"/>
    <w:rsid w:val="00BA6D61"/>
    <w:rsid w:val="00BB23B7"/>
    <w:rsid w:val="00BC4E48"/>
    <w:rsid w:val="00BC540B"/>
    <w:rsid w:val="00BF2AE4"/>
    <w:rsid w:val="00BF4236"/>
    <w:rsid w:val="00BF58D1"/>
    <w:rsid w:val="00C32387"/>
    <w:rsid w:val="00C33293"/>
    <w:rsid w:val="00C43C85"/>
    <w:rsid w:val="00C51C9F"/>
    <w:rsid w:val="00C86DF5"/>
    <w:rsid w:val="00C92C20"/>
    <w:rsid w:val="00CC1369"/>
    <w:rsid w:val="00CC292E"/>
    <w:rsid w:val="00CD1A98"/>
    <w:rsid w:val="00CF4910"/>
    <w:rsid w:val="00D02163"/>
    <w:rsid w:val="00D15457"/>
    <w:rsid w:val="00D4149D"/>
    <w:rsid w:val="00D45873"/>
    <w:rsid w:val="00D52644"/>
    <w:rsid w:val="00D66929"/>
    <w:rsid w:val="00D81EF6"/>
    <w:rsid w:val="00D849EF"/>
    <w:rsid w:val="00DA3457"/>
    <w:rsid w:val="00DA564F"/>
    <w:rsid w:val="00DB746F"/>
    <w:rsid w:val="00DC37D0"/>
    <w:rsid w:val="00DE1F6A"/>
    <w:rsid w:val="00DF00B7"/>
    <w:rsid w:val="00DF40EF"/>
    <w:rsid w:val="00E031A2"/>
    <w:rsid w:val="00E04B9E"/>
    <w:rsid w:val="00E07A14"/>
    <w:rsid w:val="00E12E9C"/>
    <w:rsid w:val="00E3386B"/>
    <w:rsid w:val="00E45639"/>
    <w:rsid w:val="00E50AD1"/>
    <w:rsid w:val="00E568F3"/>
    <w:rsid w:val="00E56F2F"/>
    <w:rsid w:val="00E84C94"/>
    <w:rsid w:val="00E9218A"/>
    <w:rsid w:val="00E94407"/>
    <w:rsid w:val="00EA7688"/>
    <w:rsid w:val="00ED5BFA"/>
    <w:rsid w:val="00EE08FF"/>
    <w:rsid w:val="00EF0694"/>
    <w:rsid w:val="00EF313C"/>
    <w:rsid w:val="00EF5236"/>
    <w:rsid w:val="00F03C64"/>
    <w:rsid w:val="00F32C05"/>
    <w:rsid w:val="00F5291B"/>
    <w:rsid w:val="00F72913"/>
    <w:rsid w:val="00F732C9"/>
    <w:rsid w:val="00F77B14"/>
    <w:rsid w:val="00FA54CB"/>
    <w:rsid w:val="00FA72D7"/>
    <w:rsid w:val="00FB243C"/>
    <w:rsid w:val="00FB4B85"/>
    <w:rsid w:val="00FB5951"/>
    <w:rsid w:val="00FB5E7B"/>
    <w:rsid w:val="00FB7EC5"/>
    <w:rsid w:val="00FE2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5B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54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45B"/>
  </w:style>
  <w:style w:type="paragraph" w:styleId="a5">
    <w:name w:val="footer"/>
    <w:basedOn w:val="a"/>
    <w:link w:val="a6"/>
    <w:uiPriority w:val="99"/>
    <w:unhideWhenUsed/>
    <w:rsid w:val="002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545B"/>
  </w:style>
  <w:style w:type="paragraph" w:styleId="a7">
    <w:name w:val="Balloon Text"/>
    <w:basedOn w:val="a"/>
    <w:link w:val="a8"/>
    <w:uiPriority w:val="99"/>
    <w:semiHidden/>
    <w:unhideWhenUsed/>
    <w:rsid w:val="0025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45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D7CEF"/>
    <w:pPr>
      <w:ind w:left="720"/>
      <w:contextualSpacing/>
    </w:pPr>
  </w:style>
  <w:style w:type="paragraph" w:customStyle="1" w:styleId="aa">
    <w:name w:val="ОСНОВНОЙ ТЕКСТ"/>
    <w:basedOn w:val="2"/>
    <w:link w:val="ab"/>
    <w:qFormat/>
    <w:rsid w:val="00727C9E"/>
    <w:pPr>
      <w:widowControl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link w:val="aa"/>
    <w:locked/>
    <w:rsid w:val="00727C9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uiPriority w:val="22"/>
    <w:qFormat/>
    <w:rsid w:val="00727C9E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727C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27C9E"/>
  </w:style>
  <w:style w:type="table" w:styleId="ad">
    <w:name w:val="Table Grid"/>
    <w:basedOn w:val="a1"/>
    <w:rsid w:val="001C3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D154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e">
    <w:name w:val="Plain Text"/>
    <w:aliases w:val="TEXT"/>
    <w:basedOn w:val="a"/>
    <w:link w:val="af"/>
    <w:rsid w:val="00B477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aliases w:val="TEXT Знак"/>
    <w:basedOn w:val="a0"/>
    <w:link w:val="ae"/>
    <w:rsid w:val="00B477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List Bullet 2"/>
    <w:basedOn w:val="a"/>
    <w:semiHidden/>
    <w:rsid w:val="00664592"/>
    <w:pPr>
      <w:widowControl w:val="0"/>
      <w:tabs>
        <w:tab w:val="num" w:pos="3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525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nhideWhenUsed/>
    <w:rsid w:val="00525B7F"/>
    <w:rPr>
      <w:color w:val="0000FF"/>
      <w:u w:val="single"/>
    </w:rPr>
  </w:style>
  <w:style w:type="character" w:customStyle="1" w:styleId="apple-converted-space">
    <w:name w:val="apple-converted-space"/>
    <w:basedOn w:val="a0"/>
    <w:rsid w:val="00525B7F"/>
  </w:style>
  <w:style w:type="paragraph" w:styleId="af2">
    <w:name w:val="No Spacing"/>
    <w:uiPriority w:val="1"/>
    <w:qFormat/>
    <w:rsid w:val="0012265B"/>
    <w:pPr>
      <w:spacing w:after="0" w:line="240" w:lineRule="auto"/>
    </w:pPr>
    <w:rPr>
      <w:rFonts w:ascii="Times New Roman" w:eastAsiaTheme="minorHAnsi" w:hAnsi="Times New Roman"/>
      <w:sz w:val="28"/>
    </w:rPr>
  </w:style>
  <w:style w:type="character" w:customStyle="1" w:styleId="22">
    <w:name w:val="Основной текст (2)_"/>
    <w:basedOn w:val="a0"/>
    <w:rsid w:val="004A2E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;Полужирный"/>
    <w:basedOn w:val="22"/>
    <w:rsid w:val="004A2E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2"/>
    <w:rsid w:val="004A2E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0pt">
    <w:name w:val="Основной текст (2) + 13 pt;Курсив;Интервал 0 pt"/>
    <w:basedOn w:val="22"/>
    <w:rsid w:val="004A2E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5B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54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45B"/>
  </w:style>
  <w:style w:type="paragraph" w:styleId="a5">
    <w:name w:val="footer"/>
    <w:basedOn w:val="a"/>
    <w:link w:val="a6"/>
    <w:uiPriority w:val="99"/>
    <w:unhideWhenUsed/>
    <w:rsid w:val="002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545B"/>
  </w:style>
  <w:style w:type="paragraph" w:styleId="a7">
    <w:name w:val="Balloon Text"/>
    <w:basedOn w:val="a"/>
    <w:link w:val="a8"/>
    <w:uiPriority w:val="99"/>
    <w:semiHidden/>
    <w:unhideWhenUsed/>
    <w:rsid w:val="0025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45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D7CEF"/>
    <w:pPr>
      <w:ind w:left="720"/>
      <w:contextualSpacing/>
    </w:pPr>
  </w:style>
  <w:style w:type="paragraph" w:customStyle="1" w:styleId="aa">
    <w:name w:val="ОСНОВНОЙ ТЕКСТ"/>
    <w:basedOn w:val="2"/>
    <w:link w:val="ab"/>
    <w:qFormat/>
    <w:rsid w:val="00727C9E"/>
    <w:pPr>
      <w:widowControl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link w:val="aa"/>
    <w:locked/>
    <w:rsid w:val="00727C9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Strong"/>
    <w:uiPriority w:val="22"/>
    <w:qFormat/>
    <w:rsid w:val="00727C9E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727C9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27C9E"/>
  </w:style>
  <w:style w:type="table" w:styleId="ad">
    <w:name w:val="Table Grid"/>
    <w:basedOn w:val="a1"/>
    <w:rsid w:val="001C3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D154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e">
    <w:name w:val="Plain Text"/>
    <w:aliases w:val="TEXT"/>
    <w:basedOn w:val="a"/>
    <w:link w:val="af"/>
    <w:rsid w:val="00B477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aliases w:val="TEXT Знак"/>
    <w:basedOn w:val="a0"/>
    <w:link w:val="ae"/>
    <w:rsid w:val="00B477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List Bullet 2"/>
    <w:basedOn w:val="a"/>
    <w:semiHidden/>
    <w:rsid w:val="00664592"/>
    <w:pPr>
      <w:widowControl w:val="0"/>
      <w:tabs>
        <w:tab w:val="num" w:pos="3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525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nhideWhenUsed/>
    <w:rsid w:val="00525B7F"/>
    <w:rPr>
      <w:color w:val="0000FF"/>
      <w:u w:val="single"/>
    </w:rPr>
  </w:style>
  <w:style w:type="character" w:customStyle="1" w:styleId="apple-converted-space">
    <w:name w:val="apple-converted-space"/>
    <w:basedOn w:val="a0"/>
    <w:rsid w:val="00525B7F"/>
  </w:style>
  <w:style w:type="paragraph" w:styleId="af2">
    <w:name w:val="No Spacing"/>
    <w:uiPriority w:val="1"/>
    <w:qFormat/>
    <w:rsid w:val="0012265B"/>
    <w:pPr>
      <w:spacing w:after="0" w:line="240" w:lineRule="auto"/>
    </w:pPr>
    <w:rPr>
      <w:rFonts w:ascii="Times New Roman" w:eastAsiaTheme="minorHAnsi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eshki.ru/npa/ustav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ameshki.ru/npa/bjudzhe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40</Pages>
  <Words>5974</Words>
  <Characters>34058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MARAT</cp:lastModifiedBy>
  <cp:revision>100</cp:revision>
  <dcterms:created xsi:type="dcterms:W3CDTF">2016-05-11T13:48:00Z</dcterms:created>
  <dcterms:modified xsi:type="dcterms:W3CDTF">2017-09-14T09:17:00Z</dcterms:modified>
</cp:coreProperties>
</file>